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7E" w:rsidRPr="007D1336" w:rsidRDefault="0031287E" w:rsidP="0031287E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7D1336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31287E" w:rsidRPr="007D1336" w:rsidRDefault="0031287E" w:rsidP="0031287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D1336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336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31287E" w:rsidRPr="007D1336" w:rsidRDefault="0031287E" w:rsidP="0031287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1287E" w:rsidRPr="007D1336" w:rsidRDefault="0031287E" w:rsidP="0031287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1336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31287E" w:rsidRPr="007D1336" w:rsidRDefault="0031287E" w:rsidP="0031287E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31287E" w:rsidRPr="007D1336" w:rsidRDefault="0031287E" w:rsidP="0031287E">
      <w:pPr>
        <w:jc w:val="center"/>
        <w:rPr>
          <w:rFonts w:ascii="Liberation Serif" w:hAnsi="Liberation Serif" w:cs="Liberation Serif"/>
          <w:b/>
        </w:rPr>
      </w:pPr>
      <w:r w:rsidRPr="007D1336">
        <w:rPr>
          <w:rFonts w:ascii="Liberation Serif" w:hAnsi="Liberation Serif" w:cs="Liberation Serif"/>
          <w:b/>
        </w:rPr>
        <w:t>ВОСЬМОЙ  СОЗЫВ</w:t>
      </w:r>
    </w:p>
    <w:p w:rsidR="0031287E" w:rsidRPr="007D1336" w:rsidRDefault="0031287E" w:rsidP="0031287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ЧЕТВЕРТОЕ </w:t>
      </w:r>
      <w:r w:rsidRPr="007D1336">
        <w:rPr>
          <w:rFonts w:ascii="Liberation Serif" w:hAnsi="Liberation Serif" w:cs="Liberation Serif"/>
          <w:b/>
        </w:rPr>
        <w:t xml:space="preserve"> ЗАСЕДАНИЕ</w:t>
      </w:r>
    </w:p>
    <w:p w:rsidR="0031287E" w:rsidRPr="007D1336" w:rsidRDefault="0031287E" w:rsidP="0031287E">
      <w:pPr>
        <w:jc w:val="center"/>
        <w:rPr>
          <w:rFonts w:ascii="Liberation Serif" w:hAnsi="Liberation Serif" w:cs="Liberation Serif"/>
          <w:b/>
        </w:rPr>
      </w:pPr>
    </w:p>
    <w:p w:rsidR="0031287E" w:rsidRPr="007D1336" w:rsidRDefault="0031287E" w:rsidP="0031287E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7D1336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31287E" w:rsidRPr="007D1336" w:rsidRDefault="003B119B" w:rsidP="0031287E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58240" from="0,7.8pt" to="477pt,7.8pt" strokeweight="4.5pt">
            <v:stroke linestyle="thickThin"/>
          </v:line>
        </w:pict>
      </w:r>
    </w:p>
    <w:p w:rsidR="0031287E" w:rsidRPr="007D1336" w:rsidRDefault="0031287E" w:rsidP="0031287E">
      <w:pPr>
        <w:jc w:val="both"/>
        <w:rPr>
          <w:rFonts w:ascii="Liberation Serif" w:hAnsi="Liberation Serif" w:cs="Liberation Serif"/>
        </w:rPr>
      </w:pPr>
      <w:r w:rsidRPr="007D1336">
        <w:rPr>
          <w:rFonts w:ascii="Liberation Serif" w:hAnsi="Liberation Serif" w:cs="Liberation Serif"/>
        </w:rPr>
        <w:t>от ___________________</w:t>
      </w:r>
      <w:r w:rsidRPr="007D1336">
        <w:rPr>
          <w:rFonts w:ascii="Liberation Serif" w:hAnsi="Liberation Serif" w:cs="Liberation Serif"/>
        </w:rPr>
        <w:tab/>
        <w:t xml:space="preserve"> </w:t>
      </w:r>
      <w:r w:rsidRPr="007D1336">
        <w:rPr>
          <w:rFonts w:ascii="Liberation Serif" w:hAnsi="Liberation Serif" w:cs="Liberation Serif"/>
        </w:rPr>
        <w:tab/>
      </w:r>
      <w:r w:rsidRPr="007D1336">
        <w:rPr>
          <w:rFonts w:ascii="Liberation Serif" w:hAnsi="Liberation Serif" w:cs="Liberation Serif"/>
        </w:rPr>
        <w:tab/>
      </w:r>
      <w:r w:rsidRPr="007D1336">
        <w:rPr>
          <w:rFonts w:ascii="Liberation Serif" w:hAnsi="Liberation Serif" w:cs="Liberation Serif"/>
        </w:rPr>
        <w:tab/>
      </w:r>
      <w:r w:rsidRPr="007D1336">
        <w:rPr>
          <w:rFonts w:ascii="Liberation Serif" w:hAnsi="Liberation Serif" w:cs="Liberation Serif"/>
        </w:rPr>
        <w:tab/>
      </w:r>
      <w:r w:rsidRPr="007D1336">
        <w:rPr>
          <w:rFonts w:ascii="Liberation Serif" w:hAnsi="Liberation Serif" w:cs="Liberation Serif"/>
        </w:rPr>
        <w:tab/>
      </w:r>
      <w:r w:rsidRPr="007D1336">
        <w:rPr>
          <w:rFonts w:ascii="Liberation Serif" w:hAnsi="Liberation Serif" w:cs="Liberation Serif"/>
        </w:rPr>
        <w:tab/>
      </w:r>
      <w:r w:rsidRPr="007D1336">
        <w:rPr>
          <w:rFonts w:ascii="Liberation Serif" w:hAnsi="Liberation Serif" w:cs="Liberation Serif"/>
        </w:rPr>
        <w:tab/>
        <w:t xml:space="preserve">         № ______</w:t>
      </w:r>
    </w:p>
    <w:p w:rsidR="0031287E" w:rsidRPr="007D1336" w:rsidRDefault="0031287E" w:rsidP="0031287E">
      <w:pPr>
        <w:jc w:val="center"/>
        <w:rPr>
          <w:rFonts w:ascii="Liberation Serif" w:hAnsi="Liberation Serif" w:cs="Liberation Serif"/>
        </w:rPr>
      </w:pPr>
      <w:r w:rsidRPr="007D1336">
        <w:rPr>
          <w:rFonts w:ascii="Liberation Serif" w:hAnsi="Liberation Serif" w:cs="Liberation Serif"/>
        </w:rPr>
        <w:t>г. Нижний Тагил</w:t>
      </w:r>
    </w:p>
    <w:p w:rsidR="0031287E" w:rsidRDefault="0031287E" w:rsidP="0031287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2481E" w:rsidRDefault="0031287E" w:rsidP="00734693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734693">
        <w:rPr>
          <w:rFonts w:ascii="Liberation Serif" w:hAnsi="Liberation Serif" w:cs="Liberation Serif"/>
          <w:b/>
          <w:i/>
          <w:sz w:val="26"/>
          <w:szCs w:val="26"/>
        </w:rPr>
        <w:t>О внесении изменений в решение Думы Горноура</w:t>
      </w:r>
      <w:r w:rsidR="00734693">
        <w:rPr>
          <w:rFonts w:ascii="Liberation Serif" w:hAnsi="Liberation Serif" w:cs="Liberation Serif"/>
          <w:b/>
          <w:i/>
          <w:sz w:val="26"/>
          <w:szCs w:val="26"/>
        </w:rPr>
        <w:t xml:space="preserve">льского городского округа </w:t>
      </w:r>
    </w:p>
    <w:p w:rsidR="00F40BDF" w:rsidRDefault="00F40BDF" w:rsidP="00734693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>от 30.04.</w:t>
      </w:r>
      <w:r w:rsidR="0031287E" w:rsidRPr="00734693">
        <w:rPr>
          <w:rFonts w:ascii="Liberation Serif" w:hAnsi="Liberation Serif" w:cs="Liberation Serif"/>
          <w:b/>
          <w:i/>
          <w:sz w:val="26"/>
          <w:szCs w:val="26"/>
        </w:rPr>
        <w:t>20</w:t>
      </w:r>
      <w:r>
        <w:rPr>
          <w:rFonts w:ascii="Liberation Serif" w:hAnsi="Liberation Serif" w:cs="Liberation Serif"/>
          <w:b/>
          <w:i/>
          <w:sz w:val="26"/>
          <w:szCs w:val="26"/>
        </w:rPr>
        <w:t>09</w:t>
      </w:r>
      <w:r w:rsidR="0031287E" w:rsidRPr="00734693">
        <w:rPr>
          <w:rFonts w:ascii="Liberation Serif" w:hAnsi="Liberation Serif" w:cs="Liberation Serif"/>
          <w:b/>
          <w:i/>
          <w:sz w:val="26"/>
          <w:szCs w:val="26"/>
        </w:rPr>
        <w:t xml:space="preserve"> № 13/7 «Об утверждении Положения «О порядке организации </w:t>
      </w:r>
    </w:p>
    <w:p w:rsidR="0031287E" w:rsidRPr="00734693" w:rsidRDefault="0031287E" w:rsidP="00734693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734693">
        <w:rPr>
          <w:rFonts w:ascii="Liberation Serif" w:hAnsi="Liberation Serif" w:cs="Liberation Serif"/>
          <w:b/>
          <w:i/>
          <w:sz w:val="26"/>
          <w:szCs w:val="26"/>
        </w:rPr>
        <w:t>и проведения публичных слушаний в Горноуральском городском округе»</w:t>
      </w:r>
    </w:p>
    <w:p w:rsidR="0031287E" w:rsidRPr="00734693" w:rsidRDefault="0031287E" w:rsidP="0031287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1287E" w:rsidRPr="00734693" w:rsidRDefault="0031287E" w:rsidP="0073469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34693">
        <w:rPr>
          <w:rFonts w:ascii="Liberation Serif" w:hAnsi="Liberation Serif" w:cs="Liberation Serif"/>
          <w:sz w:val="26"/>
          <w:szCs w:val="26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 июля 2021 года № 289-ФЗ), статьями 15 и 48 Устава Горноуральского городского округа, Дума городского округа</w:t>
      </w:r>
    </w:p>
    <w:p w:rsidR="0031287E" w:rsidRPr="00734693" w:rsidRDefault="0031287E" w:rsidP="00CA5435">
      <w:pPr>
        <w:jc w:val="both"/>
        <w:rPr>
          <w:rFonts w:ascii="Liberation Serif" w:hAnsi="Liberation Serif" w:cs="Liberation Serif"/>
          <w:sz w:val="26"/>
          <w:szCs w:val="26"/>
        </w:rPr>
      </w:pPr>
      <w:r w:rsidRPr="00734693">
        <w:rPr>
          <w:rFonts w:ascii="Liberation Serif" w:hAnsi="Liberation Serif" w:cs="Liberation Serif"/>
          <w:b/>
          <w:sz w:val="26"/>
          <w:szCs w:val="26"/>
        </w:rPr>
        <w:t>РЕШИЛА:</w:t>
      </w:r>
    </w:p>
    <w:p w:rsidR="0031287E" w:rsidRPr="00734693" w:rsidRDefault="0031287E" w:rsidP="0073469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34693">
        <w:rPr>
          <w:rFonts w:ascii="Liberation Serif" w:hAnsi="Liberation Serif" w:cs="Liberation Serif"/>
          <w:sz w:val="26"/>
          <w:szCs w:val="26"/>
        </w:rPr>
        <w:t xml:space="preserve">1. Внести в решение Думы Горноуральского городского округа </w:t>
      </w:r>
      <w:r w:rsidR="00F40BDF">
        <w:rPr>
          <w:rFonts w:ascii="Liberation Serif" w:hAnsi="Liberation Serif" w:cs="Liberation Serif"/>
          <w:sz w:val="26"/>
          <w:szCs w:val="26"/>
        </w:rPr>
        <w:t xml:space="preserve">от 30.04.2009             </w:t>
      </w:r>
      <w:r w:rsidR="00032FF7">
        <w:rPr>
          <w:rFonts w:ascii="Liberation Serif" w:hAnsi="Liberation Serif" w:cs="Liberation Serif"/>
          <w:sz w:val="26"/>
          <w:szCs w:val="26"/>
        </w:rPr>
        <w:t xml:space="preserve"> № 13/7 «Об утверждении П</w:t>
      </w:r>
      <w:r w:rsidRPr="00734693">
        <w:rPr>
          <w:rFonts w:ascii="Liberation Serif" w:hAnsi="Liberation Serif" w:cs="Liberation Serif"/>
          <w:sz w:val="26"/>
          <w:szCs w:val="26"/>
        </w:rPr>
        <w:t xml:space="preserve">оложения «О порядке организации и проведения публичных слушаний в Горноуральском городском округе» (редакции решений от 30.01.2014 </w:t>
      </w:r>
      <w:r w:rsidR="00F40BDF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734693">
        <w:rPr>
          <w:rFonts w:ascii="Liberation Serif" w:hAnsi="Liberation Serif" w:cs="Liberation Serif"/>
          <w:sz w:val="26"/>
          <w:szCs w:val="26"/>
        </w:rPr>
        <w:t>№ 39/5; от 28.05.2015 № 59/7, 24.09.2020 № 51/3) следующие изменения:</w:t>
      </w:r>
    </w:p>
    <w:p w:rsidR="0031287E" w:rsidRPr="00734693" w:rsidRDefault="0031287E" w:rsidP="0073469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34693">
        <w:rPr>
          <w:rFonts w:ascii="Liberation Serif" w:hAnsi="Liberation Serif" w:cs="Liberation Serif"/>
          <w:sz w:val="26"/>
          <w:szCs w:val="26"/>
        </w:rPr>
        <w:t>1.1. В приложении к Решению «Положение «О порядке организации и проведения публичных слушаний в Горноуральском городском округе»:</w:t>
      </w:r>
    </w:p>
    <w:p w:rsidR="0031287E" w:rsidRPr="00734693" w:rsidRDefault="0031287E" w:rsidP="0073469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34693">
        <w:rPr>
          <w:rFonts w:ascii="Liberation Serif" w:hAnsi="Liberation Serif" w:cs="Liberation Serif"/>
          <w:sz w:val="26"/>
          <w:szCs w:val="26"/>
        </w:rPr>
        <w:t xml:space="preserve">1.1.1. Статью 6 Положения дополнить пунктом 5 следующего содержания: </w:t>
      </w:r>
    </w:p>
    <w:p w:rsidR="0031287E" w:rsidRPr="00734693" w:rsidRDefault="0031287E" w:rsidP="0073469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34693">
        <w:rPr>
          <w:rFonts w:ascii="Liberation Serif" w:hAnsi="Liberation Serif" w:cs="Liberation Serif"/>
          <w:sz w:val="26"/>
          <w:szCs w:val="26"/>
        </w:rPr>
        <w:t xml:space="preserve">«5. </w:t>
      </w:r>
      <w:proofErr w:type="gramStart"/>
      <w:r w:rsidRPr="00734693">
        <w:rPr>
          <w:rFonts w:ascii="Liberation Serif" w:hAnsi="Liberation Serif" w:cs="Liberation Serif"/>
          <w:sz w:val="26"/>
          <w:szCs w:val="26"/>
        </w:rPr>
        <w:t>Организация и проведение публичных слушаний с участием жителей Горноуральского городского округа может осуществляться с использованием федеральной государственной системы «Единый портал государственных и муниципальных услуг «функций») в порядке, установленном Правительством Российской Федерации.».</w:t>
      </w:r>
      <w:proofErr w:type="gramEnd"/>
    </w:p>
    <w:p w:rsidR="0031287E" w:rsidRPr="00734693" w:rsidRDefault="0031287E" w:rsidP="00734693">
      <w:pPr>
        <w:pStyle w:val="a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34693">
        <w:rPr>
          <w:rFonts w:ascii="Liberation Serif" w:hAnsi="Liberation Serif" w:cs="Liberation Serif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1287E" w:rsidRPr="00734693" w:rsidRDefault="0031287E" w:rsidP="00734693">
      <w:pPr>
        <w:pStyle w:val="a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34693">
        <w:rPr>
          <w:rFonts w:ascii="Liberation Serif" w:hAnsi="Liberation Serif" w:cs="Liberation Serif"/>
          <w:sz w:val="26"/>
          <w:szCs w:val="26"/>
        </w:rPr>
        <w:t>3.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31287E" w:rsidRPr="00734693" w:rsidRDefault="0031287E" w:rsidP="00734693">
      <w:pPr>
        <w:pStyle w:val="a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34693">
        <w:rPr>
          <w:rFonts w:ascii="Liberation Serif" w:hAnsi="Liberation Serif" w:cs="Liberation Serif"/>
          <w:sz w:val="26"/>
          <w:szCs w:val="26"/>
        </w:rPr>
        <w:t xml:space="preserve">4. </w:t>
      </w:r>
      <w:proofErr w:type="gramStart"/>
      <w:r w:rsidRPr="00734693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734693">
        <w:rPr>
          <w:rFonts w:ascii="Liberation Serif" w:hAnsi="Liberation Serif" w:cs="Liberation Serif"/>
          <w:sz w:val="26"/>
          <w:szCs w:val="26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(Михайлова О.И.).</w:t>
      </w:r>
    </w:p>
    <w:p w:rsidR="0031287E" w:rsidRPr="00734693" w:rsidRDefault="0031287E" w:rsidP="0031287E">
      <w:pPr>
        <w:jc w:val="both"/>
        <w:rPr>
          <w:sz w:val="26"/>
          <w:szCs w:val="26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31287E" w:rsidRPr="00734693" w:rsidTr="00214AF0">
        <w:tc>
          <w:tcPr>
            <w:tcW w:w="6487" w:type="dxa"/>
          </w:tcPr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34693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34693">
              <w:rPr>
                <w:rFonts w:ascii="Liberation Serif" w:hAnsi="Liberation Serif" w:cs="Liberation Serif"/>
                <w:sz w:val="26"/>
                <w:szCs w:val="26"/>
              </w:rPr>
              <w:t xml:space="preserve">Думы Горноуральского </w:t>
            </w:r>
          </w:p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34693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F55041" w:rsidRPr="00734693" w:rsidRDefault="00F55041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34693">
              <w:rPr>
                <w:rFonts w:ascii="Liberation Serif" w:hAnsi="Liberation Serif" w:cs="Liberation Serif"/>
                <w:sz w:val="26"/>
                <w:szCs w:val="26"/>
              </w:rPr>
              <w:t xml:space="preserve">В.В. Доможиров </w:t>
            </w:r>
          </w:p>
        </w:tc>
        <w:tc>
          <w:tcPr>
            <w:tcW w:w="3509" w:type="dxa"/>
          </w:tcPr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34693">
              <w:rPr>
                <w:rFonts w:ascii="Liberation Serif" w:hAnsi="Liberation Serif" w:cs="Liberation Serif"/>
                <w:sz w:val="26"/>
                <w:szCs w:val="26"/>
              </w:rPr>
              <w:t xml:space="preserve">Глава </w:t>
            </w:r>
          </w:p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34693">
              <w:rPr>
                <w:rFonts w:ascii="Liberation Serif" w:hAnsi="Liberation Serif" w:cs="Liberation Serif"/>
                <w:sz w:val="26"/>
                <w:szCs w:val="26"/>
              </w:rPr>
              <w:t xml:space="preserve">Горноуральского </w:t>
            </w:r>
          </w:p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34693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F55041" w:rsidRPr="00734693" w:rsidRDefault="00F55041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1287E" w:rsidRPr="00734693" w:rsidRDefault="0031287E" w:rsidP="00214AF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34693">
              <w:rPr>
                <w:rFonts w:ascii="Liberation Serif" w:hAnsi="Liberation Serif" w:cs="Liberation Serif"/>
                <w:sz w:val="26"/>
                <w:szCs w:val="26"/>
              </w:rPr>
              <w:t xml:space="preserve">Д.Г. Летников </w:t>
            </w:r>
          </w:p>
        </w:tc>
      </w:tr>
    </w:tbl>
    <w:p w:rsidR="0032276C" w:rsidRPr="00734693" w:rsidRDefault="0032276C">
      <w:pPr>
        <w:rPr>
          <w:sz w:val="26"/>
          <w:szCs w:val="26"/>
        </w:rPr>
      </w:pPr>
    </w:p>
    <w:sectPr w:rsidR="0032276C" w:rsidRPr="00734693" w:rsidSect="00FF66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7E"/>
    <w:rsid w:val="00001BC4"/>
    <w:rsid w:val="00032FF7"/>
    <w:rsid w:val="0031287E"/>
    <w:rsid w:val="0032276C"/>
    <w:rsid w:val="003B119B"/>
    <w:rsid w:val="0042481E"/>
    <w:rsid w:val="006329EE"/>
    <w:rsid w:val="00734693"/>
    <w:rsid w:val="00CA5435"/>
    <w:rsid w:val="00DB3808"/>
    <w:rsid w:val="00E13716"/>
    <w:rsid w:val="00ED0A4F"/>
    <w:rsid w:val="00F40BDF"/>
    <w:rsid w:val="00F55041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 Знак,Знак"/>
    <w:basedOn w:val="a"/>
    <w:link w:val="a5"/>
    <w:uiPriority w:val="99"/>
    <w:rsid w:val="0031287E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,Знак Знак"/>
    <w:basedOn w:val="a0"/>
    <w:link w:val="a4"/>
    <w:uiPriority w:val="99"/>
    <w:rsid w:val="003128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2022-12-14T05:34:00Z</cp:lastPrinted>
  <dcterms:created xsi:type="dcterms:W3CDTF">2022-12-13T10:48:00Z</dcterms:created>
  <dcterms:modified xsi:type="dcterms:W3CDTF">2022-12-14T05:34:00Z</dcterms:modified>
</cp:coreProperties>
</file>