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06" w:rsidRPr="0040494E" w:rsidRDefault="006F1806" w:rsidP="006F1806">
      <w:pPr>
        <w:jc w:val="right"/>
        <w:rPr>
          <w:rFonts w:ascii="Liberation Serif" w:hAnsi="Liberation Serif" w:cs="Liberation Serif"/>
          <w:b/>
          <w:sz w:val="28"/>
          <w:szCs w:val="28"/>
        </w:rPr>
      </w:pPr>
      <w:r w:rsidRPr="0040494E">
        <w:rPr>
          <w:rFonts w:ascii="Liberation Serif" w:hAnsi="Liberation Serif" w:cs="Liberation Serif"/>
          <w:b/>
          <w:sz w:val="28"/>
          <w:szCs w:val="28"/>
        </w:rPr>
        <w:t>ПРОЕКТ</w:t>
      </w:r>
    </w:p>
    <w:p w:rsidR="006F1806" w:rsidRPr="0040494E" w:rsidRDefault="006F1806" w:rsidP="006F1806">
      <w:pPr>
        <w:jc w:val="center"/>
        <w:rPr>
          <w:rFonts w:ascii="Liberation Serif" w:hAnsi="Liberation Serif" w:cs="Liberation Serif"/>
          <w:sz w:val="28"/>
          <w:szCs w:val="28"/>
        </w:rPr>
      </w:pPr>
      <w:r w:rsidRPr="0040494E">
        <w:rPr>
          <w:rFonts w:ascii="Liberation Serif" w:hAnsi="Liberation Serif" w:cs="Liberation Serif"/>
          <w:noProof/>
          <w:sz w:val="27"/>
          <w:szCs w:val="27"/>
        </w:rPr>
        <w:drawing>
          <wp:inline distT="0" distB="0" distL="0" distR="0">
            <wp:extent cx="477520" cy="741680"/>
            <wp:effectExtent l="19050" t="0" r="0" b="0"/>
            <wp:docPr id="4" name="Рисунок 1" descr="Герб Г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ГО новый"/>
                    <pic:cNvPicPr>
                      <a:picLocks noChangeAspect="1" noChangeArrowheads="1"/>
                    </pic:cNvPicPr>
                  </pic:nvPicPr>
                  <pic:blipFill>
                    <a:blip r:embed="rId7" cstate="print"/>
                    <a:srcRect/>
                    <a:stretch>
                      <a:fillRect/>
                    </a:stretch>
                  </pic:blipFill>
                  <pic:spPr bwMode="auto">
                    <a:xfrm>
                      <a:off x="0" y="0"/>
                      <a:ext cx="477520" cy="741680"/>
                    </a:xfrm>
                    <a:prstGeom prst="rect">
                      <a:avLst/>
                    </a:prstGeom>
                    <a:noFill/>
                    <a:ln w="9525">
                      <a:noFill/>
                      <a:miter lim="800000"/>
                      <a:headEnd/>
                      <a:tailEnd/>
                    </a:ln>
                  </pic:spPr>
                </pic:pic>
              </a:graphicData>
            </a:graphic>
          </wp:inline>
        </w:drawing>
      </w:r>
    </w:p>
    <w:p w:rsidR="006F1806" w:rsidRPr="0040494E" w:rsidRDefault="006F1806" w:rsidP="006F1806">
      <w:pPr>
        <w:jc w:val="center"/>
        <w:rPr>
          <w:rFonts w:ascii="Liberation Serif" w:hAnsi="Liberation Serif" w:cs="Liberation Serif"/>
          <w:b/>
          <w:sz w:val="28"/>
          <w:szCs w:val="28"/>
        </w:rPr>
      </w:pPr>
    </w:p>
    <w:p w:rsidR="006F1806" w:rsidRPr="0040494E" w:rsidRDefault="006F1806" w:rsidP="006F1806">
      <w:pPr>
        <w:jc w:val="center"/>
        <w:rPr>
          <w:rFonts w:ascii="Liberation Serif" w:hAnsi="Liberation Serif" w:cs="Liberation Serif"/>
          <w:b/>
          <w:sz w:val="28"/>
          <w:szCs w:val="28"/>
        </w:rPr>
      </w:pPr>
      <w:r w:rsidRPr="0040494E">
        <w:rPr>
          <w:rFonts w:ascii="Liberation Serif" w:hAnsi="Liberation Serif" w:cs="Liberation Serif"/>
          <w:b/>
          <w:sz w:val="28"/>
          <w:szCs w:val="28"/>
        </w:rPr>
        <w:t>ДУМА ГОРНОУРАЛЬСКОГО ГОРОДСКОГО ОКРУГА</w:t>
      </w:r>
    </w:p>
    <w:p w:rsidR="006F1806" w:rsidRPr="0040494E" w:rsidRDefault="006F1806" w:rsidP="006F1806">
      <w:pPr>
        <w:jc w:val="center"/>
        <w:rPr>
          <w:rFonts w:ascii="Liberation Serif" w:hAnsi="Liberation Serif" w:cs="Liberation Serif"/>
          <w:b/>
          <w:sz w:val="16"/>
          <w:szCs w:val="16"/>
        </w:rPr>
      </w:pPr>
    </w:p>
    <w:p w:rsidR="006F1806" w:rsidRPr="0040494E" w:rsidRDefault="006F1806" w:rsidP="006F1806">
      <w:pPr>
        <w:jc w:val="center"/>
        <w:rPr>
          <w:rFonts w:ascii="Liberation Serif" w:hAnsi="Liberation Serif" w:cs="Liberation Serif"/>
          <w:b/>
        </w:rPr>
      </w:pPr>
      <w:r w:rsidRPr="0040494E">
        <w:rPr>
          <w:rFonts w:ascii="Liberation Serif" w:hAnsi="Liberation Serif" w:cs="Liberation Serif"/>
          <w:b/>
        </w:rPr>
        <w:t>СЕДЬМОЙ  СОЗЫВ</w:t>
      </w:r>
    </w:p>
    <w:p w:rsidR="006F1806" w:rsidRPr="0040494E" w:rsidRDefault="006F1806" w:rsidP="006F1806">
      <w:pPr>
        <w:jc w:val="center"/>
        <w:rPr>
          <w:rFonts w:ascii="Liberation Serif" w:hAnsi="Liberation Serif" w:cs="Liberation Serif"/>
          <w:b/>
        </w:rPr>
      </w:pPr>
      <w:r>
        <w:rPr>
          <w:b/>
        </w:rPr>
        <w:t xml:space="preserve">ВОСЕМЬДЕСЯТ  ПЯТОЕ  </w:t>
      </w:r>
      <w:r w:rsidRPr="0040494E">
        <w:rPr>
          <w:rFonts w:ascii="Liberation Serif" w:hAnsi="Liberation Serif" w:cs="Liberation Serif"/>
          <w:b/>
        </w:rPr>
        <w:t>ЗАСЕДАНИЕ</w:t>
      </w:r>
    </w:p>
    <w:p w:rsidR="006F1806" w:rsidRPr="0040494E" w:rsidRDefault="006F1806" w:rsidP="006F1806">
      <w:pPr>
        <w:jc w:val="center"/>
        <w:rPr>
          <w:rFonts w:ascii="Liberation Serif" w:hAnsi="Liberation Serif" w:cs="Liberation Serif"/>
          <w:b/>
        </w:rPr>
      </w:pPr>
    </w:p>
    <w:p w:rsidR="006F1806" w:rsidRPr="0040494E" w:rsidRDefault="006F1806" w:rsidP="006F1806">
      <w:pPr>
        <w:jc w:val="center"/>
        <w:rPr>
          <w:rFonts w:ascii="Liberation Serif" w:hAnsi="Liberation Serif" w:cs="Liberation Serif"/>
          <w:b/>
          <w:spacing w:val="50"/>
          <w:sz w:val="32"/>
          <w:szCs w:val="32"/>
        </w:rPr>
      </w:pPr>
      <w:r w:rsidRPr="0040494E">
        <w:rPr>
          <w:rFonts w:ascii="Liberation Serif" w:hAnsi="Liberation Serif" w:cs="Liberation Serif"/>
          <w:b/>
          <w:spacing w:val="50"/>
          <w:sz w:val="32"/>
          <w:szCs w:val="32"/>
        </w:rPr>
        <w:t>РЕШЕНИЕ</w:t>
      </w:r>
    </w:p>
    <w:p w:rsidR="006F1806" w:rsidRPr="0040494E" w:rsidRDefault="006F1806" w:rsidP="006F1806">
      <w:pPr>
        <w:jc w:val="center"/>
        <w:rPr>
          <w:rFonts w:ascii="Liberation Serif" w:hAnsi="Liberation Serif" w:cs="Liberation Serif"/>
          <w:sz w:val="23"/>
          <w:szCs w:val="23"/>
        </w:rPr>
      </w:pPr>
      <w:r>
        <w:rPr>
          <w:rFonts w:ascii="Liberation Serif" w:hAnsi="Liberation Serif" w:cs="Liberation Serif"/>
          <w:noProof/>
          <w:sz w:val="23"/>
          <w:szCs w:val="23"/>
        </w:rPr>
        <w:pict>
          <v:line id="_x0000_s1032" style="position:absolute;left:0;text-align:left;flip:y;z-index:251669504" from="0,7.8pt" to="477pt,7.8pt" strokeweight="4.5pt">
            <v:stroke linestyle="thickThin"/>
          </v:line>
        </w:pict>
      </w:r>
    </w:p>
    <w:p w:rsidR="006F1806" w:rsidRPr="0040494E" w:rsidRDefault="006F1806" w:rsidP="006F1806">
      <w:pPr>
        <w:jc w:val="both"/>
        <w:rPr>
          <w:rFonts w:ascii="Liberation Serif" w:hAnsi="Liberation Serif" w:cs="Liberation Serif"/>
        </w:rPr>
      </w:pPr>
      <w:r w:rsidRPr="0040494E">
        <w:rPr>
          <w:rFonts w:ascii="Liberation Serif" w:hAnsi="Liberation Serif" w:cs="Liberation Serif"/>
        </w:rPr>
        <w:t>от ___________________</w:t>
      </w:r>
      <w:r w:rsidRPr="0040494E">
        <w:rPr>
          <w:rFonts w:ascii="Liberation Serif" w:hAnsi="Liberation Serif" w:cs="Liberation Serif"/>
        </w:rPr>
        <w:tab/>
        <w:t xml:space="preserve"> </w:t>
      </w:r>
      <w:r w:rsidRPr="0040494E">
        <w:rPr>
          <w:rFonts w:ascii="Liberation Serif" w:hAnsi="Liberation Serif" w:cs="Liberation Serif"/>
        </w:rPr>
        <w:tab/>
      </w:r>
      <w:r w:rsidRPr="0040494E">
        <w:rPr>
          <w:rFonts w:ascii="Liberation Serif" w:hAnsi="Liberation Serif" w:cs="Liberation Serif"/>
        </w:rPr>
        <w:tab/>
      </w:r>
      <w:r w:rsidRPr="0040494E">
        <w:rPr>
          <w:rFonts w:ascii="Liberation Serif" w:hAnsi="Liberation Serif" w:cs="Liberation Serif"/>
        </w:rPr>
        <w:tab/>
      </w:r>
      <w:r w:rsidRPr="0040494E">
        <w:rPr>
          <w:rFonts w:ascii="Liberation Serif" w:hAnsi="Liberation Serif" w:cs="Liberation Serif"/>
        </w:rPr>
        <w:tab/>
      </w:r>
      <w:r w:rsidRPr="0040494E">
        <w:rPr>
          <w:rFonts w:ascii="Liberation Serif" w:hAnsi="Liberation Serif" w:cs="Liberation Serif"/>
        </w:rPr>
        <w:tab/>
      </w:r>
      <w:r w:rsidRPr="0040494E">
        <w:rPr>
          <w:rFonts w:ascii="Liberation Serif" w:hAnsi="Liberation Serif" w:cs="Liberation Serif"/>
        </w:rPr>
        <w:tab/>
      </w:r>
      <w:r w:rsidRPr="0040494E">
        <w:rPr>
          <w:rFonts w:ascii="Liberation Serif" w:hAnsi="Liberation Serif" w:cs="Liberation Serif"/>
        </w:rPr>
        <w:tab/>
        <w:t xml:space="preserve">         № ______</w:t>
      </w:r>
    </w:p>
    <w:p w:rsidR="006F1806" w:rsidRPr="0040494E" w:rsidRDefault="006F1806" w:rsidP="006F1806">
      <w:pPr>
        <w:jc w:val="center"/>
        <w:rPr>
          <w:rFonts w:ascii="Liberation Serif" w:hAnsi="Liberation Serif" w:cs="Liberation Serif"/>
        </w:rPr>
      </w:pPr>
      <w:r w:rsidRPr="0040494E">
        <w:rPr>
          <w:rFonts w:ascii="Liberation Serif" w:hAnsi="Liberation Serif" w:cs="Liberation Serif"/>
        </w:rPr>
        <w:t>г. Нижний Тагил</w:t>
      </w:r>
    </w:p>
    <w:p w:rsidR="004A162C" w:rsidRPr="00D1050B" w:rsidRDefault="004A162C" w:rsidP="00EE248E">
      <w:pPr>
        <w:rPr>
          <w:rFonts w:ascii="Liberation Serif" w:hAnsi="Liberation Serif" w:cs="Liberation Serif"/>
          <w:b/>
          <w:i/>
        </w:rPr>
      </w:pPr>
    </w:p>
    <w:p w:rsidR="004A162C" w:rsidRPr="00EE248E" w:rsidRDefault="004A162C" w:rsidP="004A162C">
      <w:pPr>
        <w:widowControl w:val="0"/>
        <w:autoSpaceDE w:val="0"/>
        <w:autoSpaceDN w:val="0"/>
        <w:adjustRightInd w:val="0"/>
        <w:jc w:val="center"/>
        <w:rPr>
          <w:rFonts w:ascii="Liberation Serif" w:hAnsi="Liberation Serif" w:cs="Liberation Serif"/>
          <w:b/>
          <w:i/>
          <w:sz w:val="26"/>
          <w:szCs w:val="26"/>
        </w:rPr>
      </w:pPr>
      <w:r w:rsidRPr="00EE248E">
        <w:rPr>
          <w:rFonts w:ascii="Liberation Serif" w:hAnsi="Liberation Serif" w:cs="Liberation Serif"/>
          <w:b/>
          <w:i/>
          <w:sz w:val="26"/>
          <w:szCs w:val="26"/>
        </w:rPr>
        <w:t xml:space="preserve">Об утверждении Порядка определения размера арендной платы </w:t>
      </w:r>
    </w:p>
    <w:p w:rsidR="004A162C" w:rsidRPr="00EE248E" w:rsidRDefault="004A162C" w:rsidP="004A162C">
      <w:pPr>
        <w:widowControl w:val="0"/>
        <w:autoSpaceDE w:val="0"/>
        <w:autoSpaceDN w:val="0"/>
        <w:adjustRightInd w:val="0"/>
        <w:jc w:val="center"/>
        <w:rPr>
          <w:rFonts w:ascii="Liberation Serif" w:hAnsi="Liberation Serif" w:cs="Liberation Serif"/>
          <w:b/>
          <w:i/>
          <w:sz w:val="26"/>
          <w:szCs w:val="26"/>
        </w:rPr>
      </w:pPr>
      <w:r w:rsidRPr="00EE248E">
        <w:rPr>
          <w:rFonts w:ascii="Liberation Serif" w:hAnsi="Liberation Serif" w:cs="Liberation Serif"/>
          <w:b/>
          <w:i/>
          <w:sz w:val="26"/>
          <w:szCs w:val="26"/>
        </w:rPr>
        <w:t>за земельные участки, находящиеся в муниципальной собственности Горноуральского городского округа, при заключении договоров аренды таких земельных участков без проведения торгов</w:t>
      </w:r>
    </w:p>
    <w:p w:rsidR="004A162C" w:rsidRPr="00CD1989" w:rsidRDefault="004A162C" w:rsidP="004A162C">
      <w:pPr>
        <w:widowControl w:val="0"/>
        <w:autoSpaceDE w:val="0"/>
        <w:autoSpaceDN w:val="0"/>
        <w:adjustRightInd w:val="0"/>
        <w:jc w:val="center"/>
        <w:rPr>
          <w:rFonts w:ascii="Liberation Serif" w:hAnsi="Liberation Serif" w:cs="Liberation Serif"/>
          <w:b/>
          <w:i/>
          <w:sz w:val="26"/>
          <w:szCs w:val="26"/>
        </w:rPr>
      </w:pPr>
    </w:p>
    <w:p w:rsidR="004A162C" w:rsidRPr="00CD1989" w:rsidRDefault="004A162C" w:rsidP="004A162C">
      <w:pPr>
        <w:autoSpaceDE w:val="0"/>
        <w:autoSpaceDN w:val="0"/>
        <w:adjustRightInd w:val="0"/>
        <w:ind w:firstLine="708"/>
        <w:jc w:val="both"/>
        <w:rPr>
          <w:rFonts w:ascii="Liberation Serif" w:eastAsiaTheme="minorHAnsi" w:hAnsi="Liberation Serif" w:cs="Liberation Serif"/>
          <w:sz w:val="26"/>
          <w:szCs w:val="26"/>
          <w:lang w:eastAsia="en-US"/>
        </w:rPr>
      </w:pPr>
      <w:proofErr w:type="gramStart"/>
      <w:r w:rsidRPr="00CD1989">
        <w:rPr>
          <w:rFonts w:ascii="Liberation Serif" w:hAnsi="Liberation Serif" w:cs="Liberation Serif"/>
          <w:sz w:val="26"/>
          <w:szCs w:val="26"/>
        </w:rPr>
        <w:t xml:space="preserve">Руководствуясь Федеральным </w:t>
      </w:r>
      <w:hyperlink r:id="rId8" w:history="1">
        <w:r w:rsidRPr="00CD1989">
          <w:rPr>
            <w:rFonts w:ascii="Liberation Serif" w:hAnsi="Liberation Serif" w:cs="Liberation Serif"/>
            <w:sz w:val="26"/>
            <w:szCs w:val="26"/>
          </w:rPr>
          <w:t>законом</w:t>
        </w:r>
      </w:hyperlink>
      <w:r w:rsidRPr="00CD1989">
        <w:rPr>
          <w:rFonts w:ascii="Liberation Serif" w:hAnsi="Liberation Serif" w:cs="Liberation Serif"/>
          <w:sz w:val="26"/>
          <w:szCs w:val="26"/>
        </w:rPr>
        <w:t xml:space="preserve"> «Об общих принципах организации местного самоуправления в Российской Федерации» от 06.10.2003 № 131-ФЗ, </w:t>
      </w:r>
      <w:r w:rsidR="00CD1989">
        <w:rPr>
          <w:rFonts w:ascii="Liberation Serif" w:hAnsi="Liberation Serif" w:cs="Liberation Serif"/>
          <w:sz w:val="26"/>
          <w:szCs w:val="26"/>
        </w:rPr>
        <w:t xml:space="preserve">              </w:t>
      </w:r>
      <w:r w:rsidRPr="00CD1989">
        <w:rPr>
          <w:rFonts w:ascii="Liberation Serif" w:hAnsi="Liberation Serif" w:cs="Liberation Serif"/>
          <w:sz w:val="26"/>
          <w:szCs w:val="26"/>
        </w:rPr>
        <w:t xml:space="preserve">в соответствии с Земельным </w:t>
      </w:r>
      <w:hyperlink r:id="rId9" w:history="1">
        <w:r w:rsidRPr="00CD1989">
          <w:rPr>
            <w:rFonts w:ascii="Liberation Serif" w:hAnsi="Liberation Serif" w:cs="Liberation Serif"/>
            <w:sz w:val="26"/>
            <w:szCs w:val="26"/>
          </w:rPr>
          <w:t>кодексом</w:t>
        </w:r>
      </w:hyperlink>
      <w:r w:rsidRPr="00CD1989">
        <w:rPr>
          <w:rFonts w:ascii="Liberation Serif" w:hAnsi="Liberation Serif" w:cs="Liberation Serif"/>
          <w:sz w:val="26"/>
          <w:szCs w:val="26"/>
        </w:rPr>
        <w:t xml:space="preserve"> Российской Федерации, Бюджетным </w:t>
      </w:r>
      <w:hyperlink r:id="rId10" w:history="1">
        <w:r w:rsidRPr="00CD1989">
          <w:rPr>
            <w:rFonts w:ascii="Liberation Serif" w:hAnsi="Liberation Serif" w:cs="Liberation Serif"/>
            <w:sz w:val="26"/>
            <w:szCs w:val="26"/>
          </w:rPr>
          <w:t>кодексом</w:t>
        </w:r>
      </w:hyperlink>
      <w:r w:rsidRPr="00CD1989">
        <w:rPr>
          <w:rFonts w:ascii="Liberation Serif" w:hAnsi="Liberation Serif" w:cs="Liberation Serif"/>
          <w:sz w:val="26"/>
          <w:szCs w:val="26"/>
        </w:rPr>
        <w:t xml:space="preserve"> Российской Федерации, Федеральным </w:t>
      </w:r>
      <w:hyperlink r:id="rId11" w:history="1">
        <w:r w:rsidRPr="00CD1989">
          <w:rPr>
            <w:rFonts w:ascii="Liberation Serif" w:hAnsi="Liberation Serif" w:cs="Liberation Serif"/>
            <w:sz w:val="26"/>
            <w:szCs w:val="26"/>
          </w:rPr>
          <w:t>законом</w:t>
        </w:r>
      </w:hyperlink>
      <w:r w:rsidRPr="00CD1989">
        <w:rPr>
          <w:rFonts w:ascii="Liberation Serif" w:hAnsi="Liberation Serif" w:cs="Liberation Serif"/>
          <w:sz w:val="26"/>
          <w:szCs w:val="26"/>
        </w:rPr>
        <w:t xml:space="preserve"> от 25.10.2001 № 137-ФЗ «О введении </w:t>
      </w:r>
      <w:r w:rsidR="00CD1989">
        <w:rPr>
          <w:rFonts w:ascii="Liberation Serif" w:hAnsi="Liberation Serif" w:cs="Liberation Serif"/>
          <w:sz w:val="26"/>
          <w:szCs w:val="26"/>
        </w:rPr>
        <w:t xml:space="preserve">  </w:t>
      </w:r>
      <w:r w:rsidRPr="00CD1989">
        <w:rPr>
          <w:rFonts w:ascii="Liberation Serif" w:hAnsi="Liberation Serif" w:cs="Liberation Serif"/>
          <w:sz w:val="26"/>
          <w:szCs w:val="26"/>
        </w:rPr>
        <w:t xml:space="preserve">в действие Земельного кодекса Российской Федерации», </w:t>
      </w:r>
      <w:hyperlink r:id="rId12" w:history="1">
        <w:r w:rsidRPr="00CD1989">
          <w:rPr>
            <w:rFonts w:ascii="Liberation Serif" w:eastAsiaTheme="minorHAnsi" w:hAnsi="Liberation Serif" w:cs="Liberation Serif"/>
            <w:sz w:val="26"/>
            <w:szCs w:val="26"/>
            <w:lang w:eastAsia="en-US"/>
          </w:rPr>
          <w:t>Постановлением</w:t>
        </w:r>
      </w:hyperlink>
      <w:r w:rsidRPr="00CD1989">
        <w:rPr>
          <w:rFonts w:ascii="Liberation Serif" w:eastAsiaTheme="minorHAnsi" w:hAnsi="Liberation Serif" w:cs="Liberation Serif"/>
          <w:sz w:val="26"/>
          <w:szCs w:val="26"/>
          <w:lang w:eastAsia="en-US"/>
        </w:rPr>
        <w:t xml:space="preserve"> Правительства Российской Федерации от 16.07.2009 № 582 «Об основных принципах определения арендной платы при аренде земельных участков, находящихся </w:t>
      </w:r>
      <w:r w:rsidR="00CD1989">
        <w:rPr>
          <w:rFonts w:ascii="Liberation Serif" w:eastAsiaTheme="minorHAnsi" w:hAnsi="Liberation Serif" w:cs="Liberation Serif"/>
          <w:sz w:val="26"/>
          <w:szCs w:val="26"/>
          <w:lang w:eastAsia="en-US"/>
        </w:rPr>
        <w:t xml:space="preserve">                 </w:t>
      </w:r>
      <w:r w:rsidRPr="00CD1989">
        <w:rPr>
          <w:rFonts w:ascii="Liberation Serif" w:eastAsiaTheme="minorHAnsi" w:hAnsi="Liberation Serif" w:cs="Liberation Serif"/>
          <w:sz w:val="26"/>
          <w:szCs w:val="26"/>
          <w:lang w:eastAsia="en-US"/>
        </w:rPr>
        <w:t>в государственной или</w:t>
      </w:r>
      <w:proofErr w:type="gramEnd"/>
      <w:r w:rsidRPr="00CD1989">
        <w:rPr>
          <w:rFonts w:ascii="Liberation Serif" w:eastAsiaTheme="minorHAnsi" w:hAnsi="Liberation Serif" w:cs="Liberation Serif"/>
          <w:sz w:val="26"/>
          <w:szCs w:val="26"/>
          <w:lang w:eastAsia="en-US"/>
        </w:rPr>
        <w:t xml:space="preserve">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2223A4" w:rsidRPr="00CD1989">
        <w:rPr>
          <w:rFonts w:ascii="Liberation Serif" w:eastAsiaTheme="minorHAnsi" w:hAnsi="Liberation Serif" w:cs="Liberation Serif"/>
          <w:sz w:val="26"/>
          <w:szCs w:val="26"/>
          <w:lang w:eastAsia="en-US"/>
        </w:rPr>
        <w:t>, Уставом Горноуральского городского округа, Дума Горноуральского городского округа</w:t>
      </w:r>
    </w:p>
    <w:p w:rsidR="004A162C" w:rsidRPr="00CD1989" w:rsidRDefault="004A162C" w:rsidP="004A162C">
      <w:pPr>
        <w:widowControl w:val="0"/>
        <w:autoSpaceDE w:val="0"/>
        <w:autoSpaceDN w:val="0"/>
        <w:adjustRightInd w:val="0"/>
        <w:jc w:val="both"/>
        <w:rPr>
          <w:rFonts w:ascii="Liberation Serif" w:hAnsi="Liberation Serif" w:cs="Liberation Serif"/>
          <w:b/>
          <w:sz w:val="26"/>
          <w:szCs w:val="26"/>
        </w:rPr>
      </w:pPr>
      <w:r w:rsidRPr="00CD1989">
        <w:rPr>
          <w:rFonts w:ascii="Liberation Serif" w:hAnsi="Liberation Serif" w:cs="Liberation Serif"/>
          <w:b/>
          <w:sz w:val="26"/>
          <w:szCs w:val="26"/>
        </w:rPr>
        <w:t>РЕШИЛА:</w:t>
      </w:r>
    </w:p>
    <w:p w:rsidR="004A162C" w:rsidRDefault="004A162C" w:rsidP="004A162C">
      <w:pPr>
        <w:pStyle w:val="ConsPlusNormal"/>
        <w:ind w:firstLine="708"/>
        <w:jc w:val="both"/>
        <w:rPr>
          <w:rFonts w:ascii="Liberation Serif" w:hAnsi="Liberation Serif" w:cs="Liberation Serif"/>
          <w:sz w:val="26"/>
          <w:szCs w:val="26"/>
        </w:rPr>
      </w:pPr>
      <w:r w:rsidRPr="00CD1989">
        <w:rPr>
          <w:rFonts w:ascii="Liberation Serif" w:hAnsi="Liberation Serif" w:cs="Liberation Serif"/>
          <w:sz w:val="26"/>
          <w:szCs w:val="26"/>
        </w:rPr>
        <w:t xml:space="preserve">1. Утвердить </w:t>
      </w:r>
      <w:hyperlink w:anchor="P34" w:history="1">
        <w:r w:rsidRPr="00CD1989">
          <w:rPr>
            <w:rFonts w:ascii="Liberation Serif" w:hAnsi="Liberation Serif" w:cs="Liberation Serif"/>
            <w:sz w:val="26"/>
            <w:szCs w:val="26"/>
          </w:rPr>
          <w:t>Порядок</w:t>
        </w:r>
      </w:hyperlink>
      <w:r w:rsidRPr="00CD1989">
        <w:rPr>
          <w:rFonts w:ascii="Liberation Serif" w:hAnsi="Liberation Serif" w:cs="Liberation Serif"/>
          <w:sz w:val="26"/>
          <w:szCs w:val="26"/>
        </w:rPr>
        <w:t xml:space="preserve"> определения размера арендной платы за земельные участки, находящиеся в муниципальной собственности Горноуральского городского округа, при заключении договоров аренды таких земельных участков без проведения торгов (прилагается).</w:t>
      </w:r>
    </w:p>
    <w:p w:rsidR="00CD1989" w:rsidRPr="00CD1989" w:rsidRDefault="00CD1989" w:rsidP="00CD1989">
      <w:pPr>
        <w:widowControl w:val="0"/>
        <w:autoSpaceDE w:val="0"/>
        <w:autoSpaceDN w:val="0"/>
        <w:adjustRightInd w:val="0"/>
        <w:ind w:firstLine="708"/>
        <w:jc w:val="both"/>
        <w:rPr>
          <w:rFonts w:ascii="Liberation Serif" w:hAnsi="Liberation Serif" w:cs="Liberation Serif"/>
          <w:sz w:val="26"/>
          <w:szCs w:val="26"/>
        </w:rPr>
      </w:pPr>
      <w:r>
        <w:rPr>
          <w:rFonts w:ascii="Liberation Serif" w:hAnsi="Liberation Serif" w:cs="Liberation Serif"/>
          <w:sz w:val="26"/>
          <w:szCs w:val="26"/>
        </w:rPr>
        <w:t>2</w:t>
      </w:r>
      <w:r w:rsidRPr="00CD1989">
        <w:rPr>
          <w:rFonts w:ascii="Liberation Serif" w:hAnsi="Liberation Serif" w:cs="Liberation Serif"/>
          <w:sz w:val="26"/>
          <w:szCs w:val="26"/>
        </w:rPr>
        <w:t xml:space="preserve">. </w:t>
      </w:r>
      <w:r w:rsidR="00EE248E" w:rsidRPr="00CD1989">
        <w:rPr>
          <w:rFonts w:ascii="Liberation Serif" w:hAnsi="Liberation Serif" w:cs="Liberation Serif"/>
          <w:sz w:val="26"/>
          <w:szCs w:val="26"/>
        </w:rPr>
        <w:t xml:space="preserve">Настоящее Решение вступает в силу </w:t>
      </w:r>
      <w:r w:rsidR="00EE248E">
        <w:rPr>
          <w:rFonts w:ascii="Liberation Serif" w:hAnsi="Liberation Serif" w:cs="Liberation Serif"/>
          <w:sz w:val="26"/>
          <w:szCs w:val="26"/>
        </w:rPr>
        <w:t xml:space="preserve">на следующий день после его </w:t>
      </w:r>
      <w:r w:rsidR="00EE248E" w:rsidRPr="00CD1989">
        <w:rPr>
          <w:rFonts w:ascii="Liberation Serif" w:hAnsi="Liberation Serif" w:cs="Liberation Serif"/>
          <w:sz w:val="26"/>
          <w:szCs w:val="26"/>
        </w:rPr>
        <w:t xml:space="preserve"> официального опубликования.</w:t>
      </w:r>
      <w:r w:rsidR="00EE248E">
        <w:rPr>
          <w:rFonts w:ascii="Liberation Serif" w:hAnsi="Liberation Serif" w:cs="Liberation Serif"/>
          <w:sz w:val="26"/>
          <w:szCs w:val="26"/>
        </w:rPr>
        <w:t xml:space="preserve"> </w:t>
      </w:r>
    </w:p>
    <w:p w:rsidR="00EE248E" w:rsidRPr="00CD1989" w:rsidRDefault="0015009B" w:rsidP="00EE248E">
      <w:pPr>
        <w:widowControl w:val="0"/>
        <w:autoSpaceDE w:val="0"/>
        <w:autoSpaceDN w:val="0"/>
        <w:adjustRightInd w:val="0"/>
        <w:ind w:firstLine="708"/>
        <w:jc w:val="both"/>
        <w:rPr>
          <w:rFonts w:ascii="Liberation Serif" w:hAnsi="Liberation Serif" w:cs="Liberation Serif"/>
          <w:sz w:val="26"/>
          <w:szCs w:val="26"/>
        </w:rPr>
      </w:pPr>
      <w:r>
        <w:rPr>
          <w:rFonts w:ascii="Liberation Serif" w:hAnsi="Liberation Serif" w:cs="Liberation Serif"/>
          <w:sz w:val="26"/>
          <w:szCs w:val="26"/>
        </w:rPr>
        <w:t>3</w:t>
      </w:r>
      <w:r w:rsidR="004A162C" w:rsidRPr="00CD1989">
        <w:rPr>
          <w:rFonts w:ascii="Liberation Serif" w:hAnsi="Liberation Serif" w:cs="Liberation Serif"/>
          <w:sz w:val="26"/>
          <w:szCs w:val="26"/>
        </w:rPr>
        <w:t xml:space="preserve">. </w:t>
      </w:r>
      <w:r w:rsidR="00EE248E" w:rsidRPr="00CD1989">
        <w:rPr>
          <w:rFonts w:ascii="Liberation Serif" w:hAnsi="Liberation Serif" w:cs="Liberation Serif"/>
          <w:sz w:val="26"/>
          <w:szCs w:val="26"/>
        </w:rPr>
        <w:t>Опубликовать настоящее Решение в установленном порядке и разместить на официальном сайте Горноуральского городского округа.</w:t>
      </w:r>
    </w:p>
    <w:p w:rsidR="00EE248E" w:rsidRPr="00CD1989" w:rsidRDefault="0015009B" w:rsidP="00EE248E">
      <w:pPr>
        <w:widowControl w:val="0"/>
        <w:autoSpaceDE w:val="0"/>
        <w:autoSpaceDN w:val="0"/>
        <w:adjustRightInd w:val="0"/>
        <w:ind w:firstLine="708"/>
        <w:jc w:val="both"/>
        <w:rPr>
          <w:rFonts w:ascii="Liberation Serif" w:hAnsi="Liberation Serif" w:cs="Liberation Serif"/>
          <w:sz w:val="26"/>
          <w:szCs w:val="26"/>
        </w:rPr>
      </w:pPr>
      <w:r>
        <w:rPr>
          <w:rFonts w:ascii="Liberation Serif" w:hAnsi="Liberation Serif" w:cs="Liberation Serif"/>
          <w:sz w:val="26"/>
          <w:szCs w:val="26"/>
        </w:rPr>
        <w:t>4</w:t>
      </w:r>
      <w:r w:rsidR="004A162C" w:rsidRPr="00CD1989">
        <w:rPr>
          <w:rFonts w:ascii="Liberation Serif" w:hAnsi="Liberation Serif" w:cs="Liberation Serif"/>
          <w:sz w:val="26"/>
          <w:szCs w:val="26"/>
        </w:rPr>
        <w:t xml:space="preserve">. </w:t>
      </w:r>
      <w:proofErr w:type="gramStart"/>
      <w:r w:rsidR="00EE248E" w:rsidRPr="00CD1989">
        <w:rPr>
          <w:rFonts w:ascii="Liberation Serif" w:hAnsi="Liberation Serif" w:cs="Liberation Serif"/>
          <w:sz w:val="26"/>
          <w:szCs w:val="26"/>
        </w:rPr>
        <w:t>Контроль за</w:t>
      </w:r>
      <w:proofErr w:type="gramEnd"/>
      <w:r w:rsidR="00EE248E" w:rsidRPr="00CD1989">
        <w:rPr>
          <w:rFonts w:ascii="Liberation Serif" w:hAnsi="Liberation Serif" w:cs="Liberation Serif"/>
          <w:sz w:val="26"/>
          <w:szCs w:val="26"/>
        </w:rPr>
        <w:t xml:space="preserve"> выполнением настоящего Решения возложить на постоянную депутатскую комиссию по </w:t>
      </w:r>
      <w:r w:rsidR="00EE248E">
        <w:rPr>
          <w:rFonts w:ascii="Liberation Serif" w:hAnsi="Liberation Serif" w:cs="Liberation Serif"/>
          <w:sz w:val="26"/>
          <w:szCs w:val="26"/>
        </w:rPr>
        <w:t xml:space="preserve">бюджету и экономической политике </w:t>
      </w:r>
      <w:r w:rsidR="00EE248E" w:rsidRPr="00CD1989">
        <w:rPr>
          <w:rFonts w:ascii="Liberation Serif" w:hAnsi="Liberation Serif" w:cs="Liberation Serif"/>
          <w:sz w:val="26"/>
          <w:szCs w:val="26"/>
        </w:rPr>
        <w:t>(</w:t>
      </w:r>
      <w:r w:rsidR="00EE248E">
        <w:rPr>
          <w:rFonts w:ascii="Liberation Serif" w:hAnsi="Liberation Serif" w:cs="Liberation Serif"/>
          <w:sz w:val="26"/>
          <w:szCs w:val="26"/>
        </w:rPr>
        <w:t>Казанцева</w:t>
      </w:r>
      <w:r w:rsidR="00EE248E" w:rsidRPr="00EE248E">
        <w:rPr>
          <w:rFonts w:ascii="Liberation Serif" w:hAnsi="Liberation Serif" w:cs="Liberation Serif"/>
          <w:sz w:val="26"/>
          <w:szCs w:val="26"/>
        </w:rPr>
        <w:t xml:space="preserve"> </w:t>
      </w:r>
      <w:r w:rsidR="00EE248E">
        <w:rPr>
          <w:rFonts w:ascii="Liberation Serif" w:hAnsi="Liberation Serif" w:cs="Liberation Serif"/>
          <w:sz w:val="26"/>
          <w:szCs w:val="26"/>
        </w:rPr>
        <w:t>Е.Н.</w:t>
      </w:r>
      <w:r w:rsidR="00EE248E" w:rsidRPr="00CD1989">
        <w:rPr>
          <w:rFonts w:ascii="Liberation Serif" w:hAnsi="Liberation Serif" w:cs="Liberation Serif"/>
          <w:sz w:val="26"/>
          <w:szCs w:val="26"/>
        </w:rPr>
        <w:t>).</w:t>
      </w:r>
    </w:p>
    <w:p w:rsidR="004A162C" w:rsidRPr="00CD1989" w:rsidRDefault="004A162C" w:rsidP="004A162C">
      <w:pPr>
        <w:widowControl w:val="0"/>
        <w:autoSpaceDE w:val="0"/>
        <w:autoSpaceDN w:val="0"/>
        <w:adjustRightInd w:val="0"/>
        <w:ind w:firstLine="708"/>
        <w:jc w:val="both"/>
        <w:rPr>
          <w:rFonts w:ascii="Liberation Serif" w:hAnsi="Liberation Serif" w:cs="Liberation Serif"/>
          <w:sz w:val="26"/>
          <w:szCs w:val="26"/>
        </w:rPr>
      </w:pPr>
    </w:p>
    <w:p w:rsidR="004A162C" w:rsidRPr="00CD1989" w:rsidRDefault="004A162C" w:rsidP="00EE248E">
      <w:pPr>
        <w:widowControl w:val="0"/>
        <w:autoSpaceDE w:val="0"/>
        <w:autoSpaceDN w:val="0"/>
        <w:adjustRightInd w:val="0"/>
        <w:jc w:val="both"/>
        <w:rPr>
          <w:rFonts w:ascii="Liberation Serif" w:hAnsi="Liberation Serif" w:cs="Liberation Serif"/>
          <w:sz w:val="26"/>
          <w:szCs w:val="26"/>
        </w:rPr>
      </w:pPr>
    </w:p>
    <w:tbl>
      <w:tblPr>
        <w:tblStyle w:val="a3"/>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509"/>
      </w:tblGrid>
      <w:tr w:rsidR="004A162C" w:rsidRPr="00CD1989" w:rsidTr="004A162C">
        <w:tc>
          <w:tcPr>
            <w:tcW w:w="6487" w:type="dxa"/>
          </w:tcPr>
          <w:p w:rsidR="004A162C" w:rsidRPr="00CD1989" w:rsidRDefault="004A162C" w:rsidP="004A162C">
            <w:pPr>
              <w:rPr>
                <w:rFonts w:ascii="Liberation Serif" w:hAnsi="Liberation Serif" w:cs="Liberation Serif"/>
                <w:sz w:val="26"/>
                <w:szCs w:val="26"/>
              </w:rPr>
            </w:pPr>
            <w:r w:rsidRPr="00CD1989">
              <w:rPr>
                <w:rFonts w:ascii="Liberation Serif" w:hAnsi="Liberation Serif" w:cs="Liberation Serif"/>
                <w:sz w:val="26"/>
                <w:szCs w:val="26"/>
              </w:rPr>
              <w:t xml:space="preserve">Председатель </w:t>
            </w:r>
          </w:p>
          <w:p w:rsidR="004A162C" w:rsidRPr="00CD1989" w:rsidRDefault="004A162C" w:rsidP="004A162C">
            <w:pPr>
              <w:rPr>
                <w:rFonts w:ascii="Liberation Serif" w:hAnsi="Liberation Serif" w:cs="Liberation Serif"/>
                <w:sz w:val="26"/>
                <w:szCs w:val="26"/>
              </w:rPr>
            </w:pPr>
            <w:r w:rsidRPr="00CD1989">
              <w:rPr>
                <w:rFonts w:ascii="Liberation Serif" w:hAnsi="Liberation Serif" w:cs="Liberation Serif"/>
                <w:sz w:val="26"/>
                <w:szCs w:val="26"/>
              </w:rPr>
              <w:t xml:space="preserve">Думы Горноуральского </w:t>
            </w:r>
          </w:p>
          <w:p w:rsidR="004A162C" w:rsidRPr="00CD1989" w:rsidRDefault="004A162C" w:rsidP="004A162C">
            <w:pPr>
              <w:rPr>
                <w:rFonts w:ascii="Liberation Serif" w:hAnsi="Liberation Serif" w:cs="Liberation Serif"/>
                <w:sz w:val="26"/>
                <w:szCs w:val="26"/>
              </w:rPr>
            </w:pPr>
            <w:r w:rsidRPr="00CD1989">
              <w:rPr>
                <w:rFonts w:ascii="Liberation Serif" w:hAnsi="Liberation Serif" w:cs="Liberation Serif"/>
                <w:sz w:val="26"/>
                <w:szCs w:val="26"/>
              </w:rPr>
              <w:t>городского округа</w:t>
            </w:r>
          </w:p>
          <w:p w:rsidR="004A162C" w:rsidRPr="00CD1989" w:rsidRDefault="004A162C" w:rsidP="004A162C">
            <w:pPr>
              <w:rPr>
                <w:rFonts w:ascii="Liberation Serif" w:hAnsi="Liberation Serif" w:cs="Liberation Serif"/>
                <w:sz w:val="26"/>
                <w:szCs w:val="26"/>
              </w:rPr>
            </w:pPr>
          </w:p>
          <w:p w:rsidR="004A162C" w:rsidRPr="00CD1989" w:rsidRDefault="004A162C" w:rsidP="004A162C">
            <w:pPr>
              <w:rPr>
                <w:rFonts w:ascii="Liberation Serif" w:hAnsi="Liberation Serif" w:cs="Liberation Serif"/>
                <w:sz w:val="26"/>
                <w:szCs w:val="26"/>
              </w:rPr>
            </w:pPr>
          </w:p>
          <w:p w:rsidR="004A162C" w:rsidRPr="00CD1989" w:rsidRDefault="004A162C" w:rsidP="004A162C">
            <w:pPr>
              <w:rPr>
                <w:rFonts w:ascii="Liberation Serif" w:hAnsi="Liberation Serif" w:cs="Liberation Serif"/>
                <w:sz w:val="26"/>
                <w:szCs w:val="26"/>
              </w:rPr>
            </w:pPr>
            <w:r w:rsidRPr="00CD1989">
              <w:rPr>
                <w:rFonts w:ascii="Liberation Serif" w:hAnsi="Liberation Serif" w:cs="Liberation Serif"/>
                <w:sz w:val="26"/>
                <w:szCs w:val="26"/>
              </w:rPr>
              <w:t xml:space="preserve">В.В. Доможиров </w:t>
            </w:r>
          </w:p>
        </w:tc>
        <w:tc>
          <w:tcPr>
            <w:tcW w:w="3509" w:type="dxa"/>
          </w:tcPr>
          <w:p w:rsidR="004A162C" w:rsidRPr="00CD1989" w:rsidRDefault="004A162C" w:rsidP="004A162C">
            <w:pPr>
              <w:rPr>
                <w:rFonts w:ascii="Liberation Serif" w:hAnsi="Liberation Serif" w:cs="Liberation Serif"/>
                <w:sz w:val="26"/>
                <w:szCs w:val="26"/>
              </w:rPr>
            </w:pPr>
            <w:r w:rsidRPr="00CD1989">
              <w:rPr>
                <w:rFonts w:ascii="Liberation Serif" w:hAnsi="Liberation Serif" w:cs="Liberation Serif"/>
                <w:sz w:val="26"/>
                <w:szCs w:val="26"/>
              </w:rPr>
              <w:t xml:space="preserve">Глава </w:t>
            </w:r>
          </w:p>
          <w:p w:rsidR="004A162C" w:rsidRPr="00CD1989" w:rsidRDefault="004A162C" w:rsidP="004A162C">
            <w:pPr>
              <w:rPr>
                <w:rFonts w:ascii="Liberation Serif" w:hAnsi="Liberation Serif" w:cs="Liberation Serif"/>
                <w:sz w:val="26"/>
                <w:szCs w:val="26"/>
              </w:rPr>
            </w:pPr>
            <w:r w:rsidRPr="00CD1989">
              <w:rPr>
                <w:rFonts w:ascii="Liberation Serif" w:hAnsi="Liberation Serif" w:cs="Liberation Serif"/>
                <w:sz w:val="26"/>
                <w:szCs w:val="26"/>
              </w:rPr>
              <w:t xml:space="preserve">Горноуральского </w:t>
            </w:r>
          </w:p>
          <w:p w:rsidR="004A162C" w:rsidRPr="00CD1989" w:rsidRDefault="004A162C" w:rsidP="004A162C">
            <w:pPr>
              <w:rPr>
                <w:rFonts w:ascii="Liberation Serif" w:hAnsi="Liberation Serif" w:cs="Liberation Serif"/>
                <w:sz w:val="26"/>
                <w:szCs w:val="26"/>
              </w:rPr>
            </w:pPr>
            <w:r w:rsidRPr="00CD1989">
              <w:rPr>
                <w:rFonts w:ascii="Liberation Serif" w:hAnsi="Liberation Serif" w:cs="Liberation Serif"/>
                <w:sz w:val="26"/>
                <w:szCs w:val="26"/>
              </w:rPr>
              <w:t>городского округа</w:t>
            </w:r>
          </w:p>
          <w:p w:rsidR="004A162C" w:rsidRPr="00CD1989" w:rsidRDefault="004A162C" w:rsidP="004A162C">
            <w:pPr>
              <w:rPr>
                <w:rFonts w:ascii="Liberation Serif" w:hAnsi="Liberation Serif" w:cs="Liberation Serif"/>
                <w:sz w:val="26"/>
                <w:szCs w:val="26"/>
              </w:rPr>
            </w:pPr>
          </w:p>
          <w:p w:rsidR="004A162C" w:rsidRPr="00CD1989" w:rsidRDefault="004A162C" w:rsidP="004A162C">
            <w:pPr>
              <w:rPr>
                <w:rFonts w:ascii="Liberation Serif" w:hAnsi="Liberation Serif" w:cs="Liberation Serif"/>
                <w:sz w:val="26"/>
                <w:szCs w:val="26"/>
              </w:rPr>
            </w:pPr>
          </w:p>
          <w:p w:rsidR="004A162C" w:rsidRPr="00CD1989" w:rsidRDefault="004A162C" w:rsidP="004A162C">
            <w:pPr>
              <w:rPr>
                <w:rFonts w:ascii="Liberation Serif" w:hAnsi="Liberation Serif" w:cs="Liberation Serif"/>
                <w:sz w:val="26"/>
                <w:szCs w:val="26"/>
              </w:rPr>
            </w:pPr>
            <w:r w:rsidRPr="00CD1989">
              <w:rPr>
                <w:rFonts w:ascii="Liberation Serif" w:hAnsi="Liberation Serif" w:cs="Liberation Serif"/>
                <w:sz w:val="26"/>
                <w:szCs w:val="26"/>
              </w:rPr>
              <w:t xml:space="preserve">Д.Г. Летников </w:t>
            </w:r>
          </w:p>
        </w:tc>
      </w:tr>
    </w:tbl>
    <w:p w:rsidR="00EE248E" w:rsidRDefault="00EE248E" w:rsidP="004A162C">
      <w:pPr>
        <w:pStyle w:val="ConsPlusNormal"/>
        <w:outlineLvl w:val="0"/>
        <w:rPr>
          <w:rFonts w:ascii="Times New Roman" w:hAnsi="Times New Roman" w:cs="Times New Roman"/>
          <w:sz w:val="26"/>
          <w:szCs w:val="26"/>
        </w:rPr>
      </w:pPr>
    </w:p>
    <w:p w:rsidR="00EE248E" w:rsidRDefault="00EE248E">
      <w:pPr>
        <w:rPr>
          <w:sz w:val="26"/>
          <w:szCs w:val="26"/>
        </w:rPr>
      </w:pPr>
    </w:p>
    <w:p w:rsidR="004A162C" w:rsidRPr="00D1050B" w:rsidRDefault="004A162C" w:rsidP="004A162C">
      <w:pPr>
        <w:pStyle w:val="ConsPlusNormal"/>
        <w:outlineLvl w:val="0"/>
        <w:rPr>
          <w:rFonts w:ascii="Times New Roman" w:hAnsi="Times New Roman" w:cs="Times New Roman"/>
          <w:sz w:val="26"/>
          <w:szCs w:val="26"/>
        </w:rPr>
      </w:pPr>
    </w:p>
    <w:p w:rsidR="004A162C" w:rsidRPr="00477147" w:rsidRDefault="004A162C" w:rsidP="004A162C">
      <w:pPr>
        <w:suppressAutoHyphens/>
        <w:ind w:firstLine="6096"/>
        <w:rPr>
          <w:rFonts w:ascii="Liberation Serif" w:hAnsi="Liberation Serif" w:cs="Liberation Serif"/>
        </w:rPr>
      </w:pPr>
      <w:r w:rsidRPr="00477147">
        <w:rPr>
          <w:rFonts w:ascii="Liberation Serif" w:hAnsi="Liberation Serif" w:cs="Liberation Serif"/>
        </w:rPr>
        <w:t>УТВЕРЖДЕН</w:t>
      </w:r>
    </w:p>
    <w:p w:rsidR="004A162C" w:rsidRPr="00477147" w:rsidRDefault="004A162C" w:rsidP="004A162C">
      <w:pPr>
        <w:suppressAutoHyphens/>
        <w:ind w:firstLine="6096"/>
        <w:rPr>
          <w:rFonts w:ascii="Liberation Serif" w:hAnsi="Liberation Serif" w:cs="Liberation Serif"/>
        </w:rPr>
      </w:pPr>
      <w:r w:rsidRPr="00477147">
        <w:rPr>
          <w:rFonts w:ascii="Liberation Serif" w:hAnsi="Liberation Serif" w:cs="Liberation Serif"/>
        </w:rPr>
        <w:t>решением Думы Горноуральского</w:t>
      </w:r>
    </w:p>
    <w:p w:rsidR="004A162C" w:rsidRPr="00477147" w:rsidRDefault="004A162C" w:rsidP="004A162C">
      <w:pPr>
        <w:suppressAutoHyphens/>
        <w:ind w:firstLine="6096"/>
        <w:rPr>
          <w:rFonts w:ascii="Liberation Serif" w:hAnsi="Liberation Serif" w:cs="Liberation Serif"/>
        </w:rPr>
      </w:pPr>
      <w:r w:rsidRPr="00477147">
        <w:rPr>
          <w:rFonts w:ascii="Liberation Serif" w:hAnsi="Liberation Serif" w:cs="Liberation Serif"/>
        </w:rPr>
        <w:t>городского округа</w:t>
      </w:r>
    </w:p>
    <w:p w:rsidR="004A162C" w:rsidRPr="00477147" w:rsidRDefault="004A162C" w:rsidP="004A162C">
      <w:pPr>
        <w:ind w:left="5388" w:firstLine="708"/>
        <w:rPr>
          <w:rFonts w:ascii="Liberation Serif" w:hAnsi="Liberation Serif" w:cs="Liberation Serif"/>
        </w:rPr>
      </w:pPr>
      <w:r w:rsidRPr="00477147">
        <w:rPr>
          <w:rFonts w:ascii="Liberation Serif" w:hAnsi="Liberation Serif" w:cs="Liberation Serif"/>
        </w:rPr>
        <w:t>от  ____________  №  ________</w:t>
      </w:r>
    </w:p>
    <w:p w:rsidR="004A162C" w:rsidRPr="00477147" w:rsidRDefault="004A162C" w:rsidP="004A162C">
      <w:pPr>
        <w:pStyle w:val="ConsPlusNormal"/>
        <w:rPr>
          <w:rFonts w:ascii="Liberation Serif" w:hAnsi="Liberation Serif" w:cs="Liberation Serif"/>
          <w:sz w:val="24"/>
          <w:szCs w:val="24"/>
        </w:rPr>
      </w:pPr>
    </w:p>
    <w:p w:rsidR="004A162C" w:rsidRPr="00477147" w:rsidRDefault="004A162C" w:rsidP="004A162C">
      <w:pPr>
        <w:pStyle w:val="ConsPlusNormal"/>
        <w:jc w:val="center"/>
        <w:rPr>
          <w:rFonts w:ascii="Liberation Serif" w:hAnsi="Liberation Serif" w:cs="Liberation Serif"/>
          <w:b/>
          <w:sz w:val="26"/>
          <w:szCs w:val="26"/>
        </w:rPr>
      </w:pPr>
      <w:r w:rsidRPr="00477147">
        <w:rPr>
          <w:rFonts w:ascii="Liberation Serif" w:hAnsi="Liberation Serif" w:cs="Liberation Serif"/>
          <w:b/>
          <w:sz w:val="26"/>
          <w:szCs w:val="26"/>
        </w:rPr>
        <w:t xml:space="preserve">Порядок </w:t>
      </w:r>
    </w:p>
    <w:p w:rsidR="004A162C" w:rsidRPr="00477147" w:rsidRDefault="004A162C" w:rsidP="004A162C">
      <w:pPr>
        <w:pStyle w:val="ConsPlusNormal"/>
        <w:jc w:val="center"/>
        <w:rPr>
          <w:rFonts w:ascii="Liberation Serif" w:hAnsi="Liberation Serif" w:cs="Liberation Serif"/>
          <w:b/>
          <w:sz w:val="26"/>
          <w:szCs w:val="26"/>
        </w:rPr>
      </w:pPr>
      <w:r w:rsidRPr="00477147">
        <w:rPr>
          <w:rFonts w:ascii="Liberation Serif" w:hAnsi="Liberation Serif" w:cs="Liberation Serif"/>
          <w:b/>
          <w:sz w:val="26"/>
          <w:szCs w:val="26"/>
        </w:rPr>
        <w:t xml:space="preserve">определения размера арендной платы за земельные участки, находящиеся </w:t>
      </w:r>
    </w:p>
    <w:p w:rsidR="004A162C" w:rsidRPr="00477147" w:rsidRDefault="004A162C" w:rsidP="004A162C">
      <w:pPr>
        <w:pStyle w:val="ConsPlusNormal"/>
        <w:jc w:val="center"/>
        <w:rPr>
          <w:rFonts w:ascii="Liberation Serif" w:hAnsi="Liberation Serif" w:cs="Liberation Serif"/>
          <w:b/>
          <w:sz w:val="26"/>
          <w:szCs w:val="26"/>
        </w:rPr>
      </w:pPr>
      <w:r w:rsidRPr="00477147">
        <w:rPr>
          <w:rFonts w:ascii="Liberation Serif" w:hAnsi="Liberation Serif" w:cs="Liberation Serif"/>
          <w:b/>
          <w:sz w:val="26"/>
          <w:szCs w:val="26"/>
        </w:rPr>
        <w:t xml:space="preserve">в муниципальной собственности Горноуральского городского округа, </w:t>
      </w:r>
    </w:p>
    <w:p w:rsidR="004A162C" w:rsidRPr="00477147" w:rsidRDefault="004A162C" w:rsidP="004A162C">
      <w:pPr>
        <w:pStyle w:val="ConsPlusNormal"/>
        <w:jc w:val="center"/>
        <w:rPr>
          <w:rFonts w:ascii="Liberation Serif" w:hAnsi="Liberation Serif" w:cs="Liberation Serif"/>
          <w:b/>
          <w:sz w:val="26"/>
          <w:szCs w:val="26"/>
        </w:rPr>
      </w:pPr>
      <w:r w:rsidRPr="00477147">
        <w:rPr>
          <w:rFonts w:ascii="Liberation Serif" w:hAnsi="Liberation Serif" w:cs="Liberation Serif"/>
          <w:b/>
          <w:sz w:val="26"/>
          <w:szCs w:val="26"/>
        </w:rPr>
        <w:t xml:space="preserve">при заключении договоров аренды таких земельных участков </w:t>
      </w:r>
    </w:p>
    <w:p w:rsidR="004A162C" w:rsidRPr="00477147" w:rsidRDefault="004A162C" w:rsidP="004A162C">
      <w:pPr>
        <w:pStyle w:val="ConsPlusNormal"/>
        <w:jc w:val="center"/>
        <w:rPr>
          <w:rFonts w:ascii="Liberation Serif" w:hAnsi="Liberation Serif" w:cs="Liberation Serif"/>
          <w:b/>
          <w:sz w:val="26"/>
          <w:szCs w:val="26"/>
        </w:rPr>
      </w:pPr>
      <w:r w:rsidRPr="00477147">
        <w:rPr>
          <w:rFonts w:ascii="Liberation Serif" w:hAnsi="Liberation Serif" w:cs="Liberation Serif"/>
          <w:b/>
          <w:sz w:val="26"/>
          <w:szCs w:val="26"/>
        </w:rPr>
        <w:t>без проведения торгов</w:t>
      </w:r>
    </w:p>
    <w:p w:rsidR="004A162C" w:rsidRPr="00477147" w:rsidRDefault="004A162C" w:rsidP="004A162C">
      <w:pPr>
        <w:pStyle w:val="ConsPlusNormal"/>
        <w:jc w:val="center"/>
        <w:rPr>
          <w:rFonts w:ascii="Liberation Serif" w:hAnsi="Liberation Serif" w:cs="Liberation Serif"/>
          <w:b/>
          <w:sz w:val="26"/>
          <w:szCs w:val="26"/>
        </w:rPr>
      </w:pPr>
    </w:p>
    <w:p w:rsidR="004A162C" w:rsidRPr="00477147" w:rsidRDefault="004A162C" w:rsidP="004A162C">
      <w:pPr>
        <w:autoSpaceDE w:val="0"/>
        <w:autoSpaceDN w:val="0"/>
        <w:adjustRightInd w:val="0"/>
        <w:jc w:val="center"/>
        <w:outlineLvl w:val="0"/>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Глава 1. ОБЩИЕ ПОЛОЖЕНИЯ</w:t>
      </w:r>
    </w:p>
    <w:p w:rsidR="004A162C" w:rsidRPr="00477147" w:rsidRDefault="004A162C" w:rsidP="004A162C">
      <w:pPr>
        <w:autoSpaceDE w:val="0"/>
        <w:autoSpaceDN w:val="0"/>
        <w:adjustRightInd w:val="0"/>
        <w:rPr>
          <w:rFonts w:ascii="Liberation Serif" w:eastAsiaTheme="minorHAnsi" w:hAnsi="Liberation Serif" w:cs="Liberation Serif"/>
          <w:bCs/>
          <w:sz w:val="26"/>
          <w:szCs w:val="26"/>
          <w:lang w:eastAsia="en-US"/>
        </w:rPr>
      </w:pP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1. Предметом регулирования настоящего порядка является определение размера арендной платы за земельные участки, находящиеся в собственности Горноуральского городского округа, при заключении договоров аренды таких земельных участков без проведения торгов (далее - земельные участки).</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2. Размер арендной платы за земельные участки определяется в соответствии с настоящим порядком, если иное не установлено законодательством Российской Федерации.</w:t>
      </w:r>
    </w:p>
    <w:p w:rsidR="004A162C" w:rsidRPr="00477147" w:rsidRDefault="004A162C" w:rsidP="004A162C">
      <w:pPr>
        <w:autoSpaceDE w:val="0"/>
        <w:autoSpaceDN w:val="0"/>
        <w:adjustRightInd w:val="0"/>
        <w:rPr>
          <w:rFonts w:ascii="Liberation Serif" w:eastAsiaTheme="minorHAnsi" w:hAnsi="Liberation Serif" w:cs="Liberation Serif"/>
          <w:bCs/>
          <w:sz w:val="26"/>
          <w:szCs w:val="26"/>
          <w:lang w:eastAsia="en-US"/>
        </w:rPr>
      </w:pPr>
    </w:p>
    <w:p w:rsidR="004A162C" w:rsidRPr="00477147" w:rsidRDefault="004A162C" w:rsidP="004A162C">
      <w:pPr>
        <w:autoSpaceDE w:val="0"/>
        <w:autoSpaceDN w:val="0"/>
        <w:adjustRightInd w:val="0"/>
        <w:jc w:val="center"/>
        <w:outlineLvl w:val="0"/>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Глава 2. ПОРЯДОК ОПРЕДЕЛЕНИЯ РАЗМЕРА АРЕНДНОЙ ПЛАТЫ</w:t>
      </w:r>
    </w:p>
    <w:p w:rsidR="004A162C" w:rsidRPr="00477147" w:rsidRDefault="004A162C" w:rsidP="004A162C">
      <w:pPr>
        <w:autoSpaceDE w:val="0"/>
        <w:autoSpaceDN w:val="0"/>
        <w:adjustRightInd w:val="0"/>
        <w:jc w:val="center"/>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ЗА ЗЕМЕЛЬНЫЕ УЧАСТКИ</w:t>
      </w:r>
    </w:p>
    <w:p w:rsidR="004A162C" w:rsidRPr="00477147" w:rsidRDefault="004A162C" w:rsidP="004A162C">
      <w:pPr>
        <w:autoSpaceDE w:val="0"/>
        <w:autoSpaceDN w:val="0"/>
        <w:adjustRightInd w:val="0"/>
        <w:rPr>
          <w:rFonts w:ascii="Liberation Serif" w:eastAsiaTheme="minorHAnsi" w:hAnsi="Liberation Serif" w:cs="Liberation Serif"/>
          <w:bCs/>
          <w:sz w:val="26"/>
          <w:szCs w:val="26"/>
          <w:lang w:eastAsia="en-US"/>
        </w:rPr>
      </w:pP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4. Годовой размер арендной платы за земельные участки определяется по формуле:</w:t>
      </w:r>
    </w:p>
    <w:p w:rsidR="004A162C" w:rsidRPr="00477147" w:rsidRDefault="004A162C" w:rsidP="004A162C">
      <w:pPr>
        <w:autoSpaceDE w:val="0"/>
        <w:autoSpaceDN w:val="0"/>
        <w:adjustRightInd w:val="0"/>
        <w:jc w:val="center"/>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noProof/>
          <w:position w:val="-27"/>
          <w:sz w:val="26"/>
          <w:szCs w:val="26"/>
        </w:rPr>
        <w:drawing>
          <wp:inline distT="0" distB="0" distL="0" distR="0">
            <wp:extent cx="2762250" cy="504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504825"/>
                    </a:xfrm>
                    <a:prstGeom prst="rect">
                      <a:avLst/>
                    </a:prstGeom>
                    <a:noFill/>
                    <a:ln>
                      <a:noFill/>
                    </a:ln>
                  </pic:spPr>
                </pic:pic>
              </a:graphicData>
            </a:graphic>
          </wp:inline>
        </w:drawing>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АП - годовой размер арендной платы (рублей);</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АБ - арендная база (рублей), значение которой определяется по формуле:</w:t>
      </w:r>
    </w:p>
    <w:p w:rsidR="004A162C" w:rsidRPr="00477147" w:rsidRDefault="004A162C" w:rsidP="004A162C">
      <w:pPr>
        <w:autoSpaceDE w:val="0"/>
        <w:autoSpaceDN w:val="0"/>
        <w:adjustRightInd w:val="0"/>
        <w:rPr>
          <w:rFonts w:ascii="Liberation Serif" w:eastAsiaTheme="minorHAnsi" w:hAnsi="Liberation Serif" w:cs="Liberation Serif"/>
          <w:bCs/>
          <w:sz w:val="26"/>
          <w:szCs w:val="26"/>
          <w:lang w:eastAsia="en-US"/>
        </w:rPr>
      </w:pPr>
    </w:p>
    <w:p w:rsidR="004A162C" w:rsidRPr="00477147" w:rsidRDefault="004A162C" w:rsidP="004A162C">
      <w:pPr>
        <w:autoSpaceDE w:val="0"/>
        <w:autoSpaceDN w:val="0"/>
        <w:adjustRightInd w:val="0"/>
        <w:jc w:val="center"/>
        <w:rPr>
          <w:rFonts w:ascii="Liberation Serif" w:eastAsiaTheme="minorHAnsi" w:hAnsi="Liberation Serif" w:cs="Liberation Serif"/>
          <w:bCs/>
          <w:sz w:val="32"/>
          <w:szCs w:val="32"/>
          <w:lang w:eastAsia="en-US"/>
        </w:rPr>
      </w:pPr>
      <w:r w:rsidRPr="00477147">
        <w:rPr>
          <w:rFonts w:ascii="Liberation Serif" w:eastAsiaTheme="minorHAnsi" w:hAnsi="Liberation Serif" w:cs="Liberation Serif"/>
          <w:bCs/>
          <w:sz w:val="32"/>
          <w:szCs w:val="32"/>
          <w:lang w:eastAsia="en-US"/>
        </w:rPr>
        <w:t>АБ = КС x Ку, где:</w:t>
      </w:r>
    </w:p>
    <w:p w:rsidR="004A162C" w:rsidRPr="00477147" w:rsidRDefault="004A162C" w:rsidP="004A162C">
      <w:pPr>
        <w:autoSpaceDE w:val="0"/>
        <w:autoSpaceDN w:val="0"/>
        <w:adjustRightInd w:val="0"/>
        <w:rPr>
          <w:rFonts w:ascii="Liberation Serif" w:eastAsiaTheme="minorHAnsi" w:hAnsi="Liberation Serif" w:cs="Liberation Serif"/>
          <w:bCs/>
          <w:sz w:val="26"/>
          <w:szCs w:val="26"/>
          <w:lang w:eastAsia="en-US"/>
        </w:rPr>
      </w:pP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 xml:space="preserve">КС - кадастровая стоимость земельного участка, определенная в соответствии с Федеральным </w:t>
      </w:r>
      <w:hyperlink r:id="rId14" w:history="1">
        <w:r w:rsidRPr="00477147">
          <w:rPr>
            <w:rFonts w:ascii="Liberation Serif" w:eastAsiaTheme="minorHAnsi" w:hAnsi="Liberation Serif" w:cs="Liberation Serif"/>
            <w:bCs/>
            <w:sz w:val="26"/>
            <w:szCs w:val="26"/>
            <w:lang w:eastAsia="en-US"/>
          </w:rPr>
          <w:t>законом</w:t>
        </w:r>
      </w:hyperlink>
      <w:r w:rsidRPr="00477147">
        <w:rPr>
          <w:rFonts w:ascii="Liberation Serif" w:eastAsiaTheme="minorHAnsi" w:hAnsi="Liberation Serif" w:cs="Liberation Serif"/>
          <w:bCs/>
          <w:sz w:val="26"/>
          <w:szCs w:val="26"/>
          <w:lang w:eastAsia="en-US"/>
        </w:rPr>
        <w:t xml:space="preserve"> от 3 июля 2016 года № 237-ФЗ 2О государственной кадастровой оценке» (рублей);</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Ку - коэффициент увеличения, значение которого определяется по формуле:</w:t>
      </w:r>
    </w:p>
    <w:p w:rsidR="004A162C" w:rsidRPr="00477147" w:rsidRDefault="004A162C" w:rsidP="004A162C">
      <w:pPr>
        <w:autoSpaceDE w:val="0"/>
        <w:autoSpaceDN w:val="0"/>
        <w:adjustRightInd w:val="0"/>
        <w:rPr>
          <w:rFonts w:ascii="Liberation Serif" w:eastAsiaTheme="minorHAnsi" w:hAnsi="Liberation Serif" w:cs="Liberation Serif"/>
          <w:bCs/>
          <w:sz w:val="26"/>
          <w:szCs w:val="26"/>
          <w:lang w:eastAsia="en-US"/>
        </w:rPr>
      </w:pPr>
    </w:p>
    <w:p w:rsidR="004A162C" w:rsidRPr="00477147" w:rsidRDefault="004A162C" w:rsidP="004A162C">
      <w:pPr>
        <w:autoSpaceDE w:val="0"/>
        <w:autoSpaceDN w:val="0"/>
        <w:adjustRightInd w:val="0"/>
        <w:jc w:val="center"/>
        <w:rPr>
          <w:rFonts w:ascii="Liberation Serif" w:eastAsiaTheme="minorHAnsi" w:hAnsi="Liberation Serif" w:cs="Liberation Serif"/>
          <w:bCs/>
          <w:sz w:val="32"/>
          <w:szCs w:val="32"/>
          <w:lang w:eastAsia="en-US"/>
        </w:rPr>
      </w:pPr>
      <w:r w:rsidRPr="00477147">
        <w:rPr>
          <w:rFonts w:ascii="Liberation Serif" w:eastAsiaTheme="minorHAnsi" w:hAnsi="Liberation Serif" w:cs="Liberation Serif"/>
          <w:bCs/>
          <w:sz w:val="32"/>
          <w:szCs w:val="32"/>
          <w:lang w:eastAsia="en-US"/>
        </w:rPr>
        <w:t>Ку = Ку</w:t>
      </w:r>
      <w:proofErr w:type="gramStart"/>
      <w:r w:rsidRPr="00477147">
        <w:rPr>
          <w:rFonts w:ascii="Liberation Serif" w:eastAsiaTheme="minorHAnsi" w:hAnsi="Liberation Serif" w:cs="Liberation Serif"/>
          <w:bCs/>
          <w:sz w:val="32"/>
          <w:szCs w:val="32"/>
          <w:lang w:eastAsia="en-US"/>
        </w:rPr>
        <w:t>1</w:t>
      </w:r>
      <w:proofErr w:type="gramEnd"/>
      <w:r w:rsidRPr="00477147">
        <w:rPr>
          <w:rFonts w:ascii="Liberation Serif" w:eastAsiaTheme="minorHAnsi" w:hAnsi="Liberation Serif" w:cs="Liberation Serif"/>
          <w:bCs/>
          <w:sz w:val="32"/>
          <w:szCs w:val="32"/>
          <w:lang w:eastAsia="en-US"/>
        </w:rPr>
        <w:t xml:space="preserve"> x Ку2 x ... </w:t>
      </w:r>
      <w:proofErr w:type="spellStart"/>
      <w:r w:rsidRPr="00477147">
        <w:rPr>
          <w:rFonts w:ascii="Liberation Serif" w:eastAsiaTheme="minorHAnsi" w:hAnsi="Liberation Serif" w:cs="Liberation Serif"/>
          <w:bCs/>
          <w:sz w:val="32"/>
          <w:szCs w:val="32"/>
          <w:lang w:eastAsia="en-US"/>
        </w:rPr>
        <w:t>x</w:t>
      </w:r>
      <w:proofErr w:type="spellEnd"/>
      <w:r w:rsidRPr="00477147">
        <w:rPr>
          <w:rFonts w:ascii="Liberation Serif" w:eastAsiaTheme="minorHAnsi" w:hAnsi="Liberation Serif" w:cs="Liberation Serif"/>
          <w:bCs/>
          <w:sz w:val="32"/>
          <w:szCs w:val="32"/>
          <w:lang w:eastAsia="en-US"/>
        </w:rPr>
        <w:t xml:space="preserve"> </w:t>
      </w:r>
      <w:proofErr w:type="spellStart"/>
      <w:r w:rsidRPr="00477147">
        <w:rPr>
          <w:rFonts w:ascii="Liberation Serif" w:eastAsiaTheme="minorHAnsi" w:hAnsi="Liberation Serif" w:cs="Liberation Serif"/>
          <w:bCs/>
          <w:sz w:val="32"/>
          <w:szCs w:val="32"/>
          <w:lang w:eastAsia="en-US"/>
        </w:rPr>
        <w:t>Куn</w:t>
      </w:r>
      <w:proofErr w:type="spellEnd"/>
      <w:r w:rsidRPr="00477147">
        <w:rPr>
          <w:rFonts w:ascii="Liberation Serif" w:eastAsiaTheme="minorHAnsi" w:hAnsi="Liberation Serif" w:cs="Liberation Serif"/>
          <w:bCs/>
          <w:sz w:val="32"/>
          <w:szCs w:val="32"/>
          <w:lang w:eastAsia="en-US"/>
        </w:rPr>
        <w:t>, где:</w:t>
      </w:r>
    </w:p>
    <w:p w:rsidR="004A162C" w:rsidRPr="00477147" w:rsidRDefault="004A162C" w:rsidP="004A162C">
      <w:pPr>
        <w:autoSpaceDE w:val="0"/>
        <w:autoSpaceDN w:val="0"/>
        <w:adjustRightInd w:val="0"/>
        <w:rPr>
          <w:rFonts w:ascii="Liberation Serif" w:eastAsiaTheme="minorHAnsi" w:hAnsi="Liberation Serif" w:cs="Liberation Serif"/>
          <w:bCs/>
          <w:sz w:val="26"/>
          <w:szCs w:val="26"/>
          <w:lang w:eastAsia="en-US"/>
        </w:rPr>
      </w:pP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Ку</w:t>
      </w:r>
      <w:proofErr w:type="gramStart"/>
      <w:r w:rsidRPr="00477147">
        <w:rPr>
          <w:rFonts w:ascii="Liberation Serif" w:eastAsiaTheme="minorHAnsi" w:hAnsi="Liberation Serif" w:cs="Liberation Serif"/>
          <w:bCs/>
          <w:sz w:val="26"/>
          <w:szCs w:val="26"/>
          <w:lang w:eastAsia="en-US"/>
        </w:rPr>
        <w:t>1</w:t>
      </w:r>
      <w:proofErr w:type="gramEnd"/>
      <w:r w:rsidRPr="00477147">
        <w:rPr>
          <w:rFonts w:ascii="Liberation Serif" w:eastAsiaTheme="minorHAnsi" w:hAnsi="Liberation Serif" w:cs="Liberation Serif"/>
          <w:bCs/>
          <w:sz w:val="26"/>
          <w:szCs w:val="26"/>
          <w:lang w:eastAsia="en-US"/>
        </w:rPr>
        <w:t xml:space="preserve">, Ку2, ..., </w:t>
      </w:r>
      <w:proofErr w:type="spellStart"/>
      <w:r w:rsidRPr="00477147">
        <w:rPr>
          <w:rFonts w:ascii="Liberation Serif" w:eastAsiaTheme="minorHAnsi" w:hAnsi="Liberation Serif" w:cs="Liberation Serif"/>
          <w:bCs/>
          <w:sz w:val="26"/>
          <w:szCs w:val="26"/>
          <w:lang w:eastAsia="en-US"/>
        </w:rPr>
        <w:t>Куn</w:t>
      </w:r>
      <w:proofErr w:type="spellEnd"/>
      <w:r w:rsidRPr="00477147">
        <w:rPr>
          <w:rFonts w:ascii="Liberation Serif" w:eastAsiaTheme="minorHAnsi" w:hAnsi="Liberation Serif" w:cs="Liberation Serif"/>
          <w:bCs/>
          <w:sz w:val="26"/>
          <w:szCs w:val="26"/>
          <w:lang w:eastAsia="en-US"/>
        </w:rPr>
        <w:t xml:space="preserve"> - коэффициенты увеличения, </w:t>
      </w:r>
      <w:r w:rsidR="006E5428" w:rsidRPr="00477147">
        <w:rPr>
          <w:rFonts w:ascii="Liberation Serif" w:hAnsi="Liberation Serif" w:cs="Liberation Serif"/>
          <w:sz w:val="26"/>
          <w:szCs w:val="26"/>
        </w:rPr>
        <w:t xml:space="preserve">ежегодно утверждаемые приказом Министерства по управлению государственным имуществом Свердловской области и применяемые начиная с 1 января года, следующего за годом определения кадастровой стоимости земельных участков. </w:t>
      </w:r>
      <w:r w:rsidRPr="00477147">
        <w:rPr>
          <w:rFonts w:ascii="Liberation Serif" w:eastAsiaTheme="minorHAnsi" w:hAnsi="Liberation Serif" w:cs="Liberation Serif"/>
          <w:bCs/>
          <w:sz w:val="26"/>
          <w:szCs w:val="26"/>
          <w:lang w:eastAsia="en-US"/>
        </w:rPr>
        <w:t xml:space="preserve"> </w:t>
      </w:r>
    </w:p>
    <w:p w:rsidR="00AB59D8"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proofErr w:type="spellStart"/>
      <w:proofErr w:type="gramStart"/>
      <w:r w:rsidRPr="00477147">
        <w:rPr>
          <w:rFonts w:ascii="Liberation Serif" w:eastAsiaTheme="minorHAnsi" w:hAnsi="Liberation Serif" w:cs="Liberation Serif"/>
          <w:bCs/>
          <w:sz w:val="26"/>
          <w:szCs w:val="26"/>
          <w:lang w:eastAsia="en-US"/>
        </w:rPr>
        <w:t>СтАП</w:t>
      </w:r>
      <w:proofErr w:type="spellEnd"/>
      <w:r w:rsidRPr="00477147">
        <w:rPr>
          <w:rFonts w:ascii="Liberation Serif" w:eastAsiaTheme="minorHAnsi" w:hAnsi="Liberation Serif" w:cs="Liberation Serif"/>
          <w:bCs/>
          <w:sz w:val="26"/>
          <w:szCs w:val="26"/>
          <w:lang w:eastAsia="en-US"/>
        </w:rPr>
        <w:t xml:space="preserve"> - ставка арендной платы за земельные участки</w:t>
      </w:r>
      <w:r w:rsidR="00136D90" w:rsidRPr="00477147">
        <w:rPr>
          <w:rFonts w:ascii="Liberation Serif" w:eastAsiaTheme="minorHAnsi" w:hAnsi="Liberation Serif" w:cs="Liberation Serif"/>
          <w:bCs/>
          <w:sz w:val="26"/>
          <w:szCs w:val="26"/>
          <w:lang w:eastAsia="en-US"/>
        </w:rPr>
        <w:t>, находящиеся в муниципальной собственности Горноуральского городского округа,</w:t>
      </w:r>
      <w:r w:rsidRPr="00477147">
        <w:rPr>
          <w:rFonts w:ascii="Liberation Serif" w:eastAsiaTheme="minorHAnsi" w:hAnsi="Liberation Serif" w:cs="Liberation Serif"/>
          <w:bCs/>
          <w:sz w:val="26"/>
          <w:szCs w:val="26"/>
          <w:lang w:eastAsia="en-US"/>
        </w:rPr>
        <w:t xml:space="preserve"> </w:t>
      </w:r>
      <w:r w:rsidR="006E4D39" w:rsidRPr="00477147">
        <w:rPr>
          <w:rFonts w:ascii="Liberation Serif" w:eastAsiaTheme="minorHAnsi" w:hAnsi="Liberation Serif" w:cs="Liberation Serif"/>
          <w:bCs/>
          <w:sz w:val="26"/>
          <w:szCs w:val="26"/>
          <w:lang w:eastAsia="en-US"/>
        </w:rPr>
        <w:t xml:space="preserve">соответствует </w:t>
      </w:r>
      <w:r w:rsidR="006E4D39" w:rsidRPr="00477147">
        <w:rPr>
          <w:rFonts w:ascii="Liberation Serif" w:eastAsiaTheme="minorHAnsi" w:hAnsi="Liberation Serif" w:cs="Liberation Serif"/>
          <w:bCs/>
          <w:sz w:val="26"/>
          <w:szCs w:val="26"/>
          <w:lang w:eastAsia="en-US"/>
        </w:rPr>
        <w:lastRenderedPageBreak/>
        <w:t>ставк</w:t>
      </w:r>
      <w:r w:rsidR="00AB59D8" w:rsidRPr="00477147">
        <w:rPr>
          <w:rFonts w:ascii="Liberation Serif" w:eastAsiaTheme="minorHAnsi" w:hAnsi="Liberation Serif" w:cs="Liberation Serif"/>
          <w:bCs/>
          <w:sz w:val="26"/>
          <w:szCs w:val="26"/>
          <w:lang w:eastAsia="en-US"/>
        </w:rPr>
        <w:t>е</w:t>
      </w:r>
      <w:r w:rsidR="006E4D39" w:rsidRPr="00477147">
        <w:rPr>
          <w:rFonts w:ascii="Liberation Serif" w:eastAsiaTheme="minorHAnsi" w:hAnsi="Liberation Serif" w:cs="Liberation Serif"/>
          <w:bCs/>
          <w:sz w:val="26"/>
          <w:szCs w:val="26"/>
          <w:lang w:eastAsia="en-US"/>
        </w:rPr>
        <w:t>,</w:t>
      </w:r>
      <w:r w:rsidR="00AB59D8" w:rsidRPr="00477147">
        <w:rPr>
          <w:rFonts w:ascii="Liberation Serif" w:eastAsiaTheme="minorHAnsi" w:hAnsi="Liberation Serif" w:cs="Liberation Serif"/>
          <w:bCs/>
          <w:sz w:val="26"/>
          <w:szCs w:val="26"/>
          <w:lang w:eastAsia="en-US"/>
        </w:rPr>
        <w:t xml:space="preserve"> применяемой для расчета арендной платы за земельные участки, расположенные на территории Горноуральского городского округа, утверждаемой приказом Министерства по управлению государственным имуществом Свердловской области об утверждении ставок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w:t>
      </w:r>
      <w:proofErr w:type="gramEnd"/>
      <w:r w:rsidR="00AB59D8" w:rsidRPr="00477147">
        <w:rPr>
          <w:rFonts w:ascii="Liberation Serif" w:eastAsiaTheme="minorHAnsi" w:hAnsi="Liberation Serif" w:cs="Liberation Serif"/>
          <w:bCs/>
          <w:sz w:val="26"/>
          <w:szCs w:val="26"/>
          <w:lang w:eastAsia="en-US"/>
        </w:rPr>
        <w:t xml:space="preserve"> не </w:t>
      </w:r>
      <w:proofErr w:type="gramStart"/>
      <w:r w:rsidR="00AB59D8" w:rsidRPr="00477147">
        <w:rPr>
          <w:rFonts w:ascii="Liberation Serif" w:eastAsiaTheme="minorHAnsi" w:hAnsi="Liberation Serif" w:cs="Liberation Serif"/>
          <w:bCs/>
          <w:sz w:val="26"/>
          <w:szCs w:val="26"/>
          <w:lang w:eastAsia="en-US"/>
        </w:rPr>
        <w:t>разграничена</w:t>
      </w:r>
      <w:proofErr w:type="gramEnd"/>
      <w:r w:rsidR="00AB59D8" w:rsidRPr="00477147">
        <w:rPr>
          <w:rFonts w:ascii="Liberation Serif" w:eastAsiaTheme="minorHAnsi" w:hAnsi="Liberation Serif" w:cs="Liberation Serif"/>
          <w:bCs/>
          <w:sz w:val="26"/>
          <w:szCs w:val="26"/>
          <w:lang w:eastAsia="en-US"/>
        </w:rPr>
        <w:t>, расположенные на территории Свердловской области и предоставленные в аренду без торгов;</w:t>
      </w:r>
    </w:p>
    <w:p w:rsidR="008F2B53" w:rsidRPr="00477147" w:rsidRDefault="006539F9" w:rsidP="004A162C">
      <w:pPr>
        <w:autoSpaceDE w:val="0"/>
        <w:autoSpaceDN w:val="0"/>
        <w:adjustRightInd w:val="0"/>
        <w:ind w:firstLine="540"/>
        <w:jc w:val="both"/>
        <w:rPr>
          <w:rFonts w:ascii="Liberation Serif" w:eastAsiaTheme="minorHAnsi" w:hAnsi="Liberation Serif" w:cs="Liberation Serif"/>
          <w:bCs/>
          <w:sz w:val="26"/>
          <w:szCs w:val="26"/>
          <w:lang w:eastAsia="en-US"/>
        </w:rPr>
      </w:pPr>
      <w:proofErr w:type="gramStart"/>
      <w:r w:rsidRPr="00477147">
        <w:rPr>
          <w:rFonts w:ascii="Liberation Serif" w:eastAsiaTheme="minorHAnsi" w:hAnsi="Liberation Serif" w:cs="Liberation Serif"/>
          <w:bCs/>
          <w:sz w:val="26"/>
          <w:szCs w:val="26"/>
          <w:lang w:eastAsia="en-US"/>
        </w:rPr>
        <w:t>ПК - понижающие</w:t>
      </w:r>
      <w:r w:rsidR="004A162C" w:rsidRPr="00477147">
        <w:rPr>
          <w:rFonts w:ascii="Liberation Serif" w:eastAsiaTheme="minorHAnsi" w:hAnsi="Liberation Serif" w:cs="Liberation Serif"/>
          <w:bCs/>
          <w:sz w:val="26"/>
          <w:szCs w:val="26"/>
          <w:lang w:eastAsia="en-US"/>
        </w:rPr>
        <w:t xml:space="preserve"> коэффициент</w:t>
      </w:r>
      <w:r w:rsidRPr="00477147">
        <w:rPr>
          <w:rFonts w:ascii="Liberation Serif" w:eastAsiaTheme="minorHAnsi" w:hAnsi="Liberation Serif" w:cs="Liberation Serif"/>
          <w:bCs/>
          <w:sz w:val="26"/>
          <w:szCs w:val="26"/>
          <w:lang w:eastAsia="en-US"/>
        </w:rPr>
        <w:t>ы</w:t>
      </w:r>
      <w:r w:rsidR="004A162C" w:rsidRPr="00477147">
        <w:rPr>
          <w:rFonts w:ascii="Liberation Serif" w:eastAsiaTheme="minorHAnsi" w:hAnsi="Liberation Serif" w:cs="Liberation Serif"/>
          <w:bCs/>
          <w:sz w:val="26"/>
          <w:szCs w:val="26"/>
          <w:lang w:eastAsia="en-US"/>
        </w:rPr>
        <w:t xml:space="preserve"> для отдельных категорий лиц</w:t>
      </w:r>
      <w:r w:rsidR="008F2B53" w:rsidRPr="00477147">
        <w:rPr>
          <w:rFonts w:ascii="Liberation Serif" w:eastAsiaTheme="minorHAnsi" w:hAnsi="Liberation Serif" w:cs="Liberation Serif"/>
          <w:bCs/>
          <w:sz w:val="26"/>
          <w:szCs w:val="26"/>
          <w:lang w:eastAsia="en-US"/>
        </w:rPr>
        <w:t xml:space="preserve"> соответству</w:t>
      </w:r>
      <w:r w:rsidRPr="00477147">
        <w:rPr>
          <w:rFonts w:ascii="Liberation Serif" w:eastAsiaTheme="minorHAnsi" w:hAnsi="Liberation Serif" w:cs="Liberation Serif"/>
          <w:bCs/>
          <w:sz w:val="26"/>
          <w:szCs w:val="26"/>
          <w:lang w:eastAsia="en-US"/>
        </w:rPr>
        <w:t>ю</w:t>
      </w:r>
      <w:r w:rsidR="008F2B53" w:rsidRPr="00477147">
        <w:rPr>
          <w:rFonts w:ascii="Liberation Serif" w:eastAsiaTheme="minorHAnsi" w:hAnsi="Liberation Serif" w:cs="Liberation Serif"/>
          <w:bCs/>
          <w:sz w:val="26"/>
          <w:szCs w:val="26"/>
          <w:lang w:eastAsia="en-US"/>
        </w:rPr>
        <w:t xml:space="preserve">т понижающим </w:t>
      </w:r>
      <w:r w:rsidRPr="00477147">
        <w:rPr>
          <w:rFonts w:ascii="Liberation Serif" w:eastAsiaTheme="minorHAnsi" w:hAnsi="Liberation Serif" w:cs="Liberation Serif"/>
          <w:bCs/>
          <w:sz w:val="26"/>
          <w:szCs w:val="26"/>
          <w:lang w:eastAsia="en-US"/>
        </w:rPr>
        <w:t xml:space="preserve">коэффициентам, утверждаемым приказом Министерства по управлению государственным имуществом Свердловской области об утверждении понижающих коэффициентов для отдельных категорий лиц, подлежащих  </w:t>
      </w:r>
      <w:r w:rsidRPr="00477147">
        <w:rPr>
          <w:rFonts w:ascii="Liberation Serif" w:eastAsiaTheme="minorHAnsi" w:hAnsi="Liberation Serif" w:cs="Liberation Serif"/>
          <w:sz w:val="26"/>
          <w:szCs w:val="26"/>
          <w:lang w:eastAsia="en-US"/>
        </w:rPr>
        <w:t>применению для определения размера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расположенные на территории Свердловской области и предоставленные в</w:t>
      </w:r>
      <w:proofErr w:type="gramEnd"/>
      <w:r w:rsidRPr="00477147">
        <w:rPr>
          <w:rFonts w:ascii="Liberation Serif" w:eastAsiaTheme="minorHAnsi" w:hAnsi="Liberation Serif" w:cs="Liberation Serif"/>
          <w:sz w:val="26"/>
          <w:szCs w:val="26"/>
          <w:lang w:eastAsia="en-US"/>
        </w:rPr>
        <w:t xml:space="preserve"> аренду без торгов;</w:t>
      </w:r>
    </w:p>
    <w:p w:rsidR="002C60F7"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proofErr w:type="gramStart"/>
      <w:r w:rsidRPr="00477147">
        <w:rPr>
          <w:rFonts w:ascii="Liberation Serif" w:eastAsiaTheme="minorHAnsi" w:hAnsi="Liberation Serif" w:cs="Liberation Serif"/>
          <w:bCs/>
          <w:sz w:val="26"/>
          <w:szCs w:val="26"/>
          <w:lang w:eastAsia="en-US"/>
        </w:rPr>
        <w:t>КР - коэ</w:t>
      </w:r>
      <w:r w:rsidR="002C60F7" w:rsidRPr="00477147">
        <w:rPr>
          <w:rFonts w:ascii="Liberation Serif" w:eastAsiaTheme="minorHAnsi" w:hAnsi="Liberation Serif" w:cs="Liberation Serif"/>
          <w:bCs/>
          <w:sz w:val="26"/>
          <w:szCs w:val="26"/>
          <w:lang w:eastAsia="en-US"/>
        </w:rPr>
        <w:t>ффициент развития соответствует коэффициенту развития, утверждаемому приказом Мини</w:t>
      </w:r>
      <w:r w:rsidR="00E55C4B" w:rsidRPr="00477147">
        <w:rPr>
          <w:rFonts w:ascii="Liberation Serif" w:eastAsiaTheme="minorHAnsi" w:hAnsi="Liberation Serif" w:cs="Liberation Serif"/>
          <w:bCs/>
          <w:sz w:val="26"/>
          <w:szCs w:val="26"/>
          <w:lang w:eastAsia="en-US"/>
        </w:rPr>
        <w:t xml:space="preserve">стерства по управлению государственным имуществом Свердловской области об утверждении коэффициента развития, подлежащего применению для определения </w:t>
      </w:r>
      <w:r w:rsidR="00E55C4B" w:rsidRPr="00477147">
        <w:rPr>
          <w:rFonts w:ascii="Liberation Serif" w:eastAsiaTheme="minorHAnsi" w:hAnsi="Liberation Serif" w:cs="Liberation Serif"/>
          <w:sz w:val="26"/>
          <w:szCs w:val="26"/>
          <w:lang w:eastAsia="en-US"/>
        </w:rPr>
        <w:t>размера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расположенные на территории Свердловской области и предоставленные в аренду без торгов.</w:t>
      </w:r>
      <w:proofErr w:type="gramEnd"/>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5. В случае если срок аренды земельного участка составляет менее 1 года, размер арендной платы определяется по формуле:</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p>
    <w:p w:rsidR="004A162C" w:rsidRPr="00477147" w:rsidRDefault="004A162C" w:rsidP="004A162C">
      <w:pPr>
        <w:autoSpaceDE w:val="0"/>
        <w:autoSpaceDN w:val="0"/>
        <w:adjustRightInd w:val="0"/>
        <w:jc w:val="center"/>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noProof/>
          <w:position w:val="-27"/>
          <w:sz w:val="26"/>
          <w:szCs w:val="26"/>
        </w:rPr>
        <w:drawing>
          <wp:inline distT="0" distB="0" distL="0" distR="0">
            <wp:extent cx="1828800" cy="5048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504825"/>
                    </a:xfrm>
                    <a:prstGeom prst="rect">
                      <a:avLst/>
                    </a:prstGeom>
                    <a:noFill/>
                    <a:ln>
                      <a:noFill/>
                    </a:ln>
                  </pic:spPr>
                </pic:pic>
              </a:graphicData>
            </a:graphic>
          </wp:inline>
        </w:drawing>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РАП - размер арендной платы (рублей);</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 xml:space="preserve">АП - годовой размер арендной платы (рублей), определенный в соответствии с </w:t>
      </w:r>
      <w:hyperlink w:anchor="Par11" w:history="1">
        <w:r w:rsidRPr="00477147">
          <w:rPr>
            <w:rFonts w:ascii="Liberation Serif" w:eastAsiaTheme="minorHAnsi" w:hAnsi="Liberation Serif" w:cs="Liberation Serif"/>
            <w:bCs/>
            <w:sz w:val="26"/>
            <w:szCs w:val="26"/>
            <w:lang w:eastAsia="en-US"/>
          </w:rPr>
          <w:t>пунктом 4</w:t>
        </w:r>
      </w:hyperlink>
      <w:r w:rsidRPr="00477147">
        <w:rPr>
          <w:rFonts w:ascii="Liberation Serif" w:eastAsiaTheme="minorHAnsi" w:hAnsi="Liberation Serif" w:cs="Liberation Serif"/>
          <w:bCs/>
          <w:sz w:val="26"/>
          <w:szCs w:val="26"/>
          <w:lang w:eastAsia="en-US"/>
        </w:rPr>
        <w:t xml:space="preserve"> настоящего порядка;</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КД - количество дней в соответствии с договором аренды земельного участка;</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proofErr w:type="gramStart"/>
      <w:r w:rsidRPr="00477147">
        <w:rPr>
          <w:rFonts w:ascii="Liberation Serif" w:eastAsiaTheme="minorHAnsi" w:hAnsi="Liberation Serif" w:cs="Liberation Serif"/>
          <w:bCs/>
          <w:sz w:val="26"/>
          <w:szCs w:val="26"/>
          <w:lang w:eastAsia="en-US"/>
        </w:rPr>
        <w:t>КГ</w:t>
      </w:r>
      <w:proofErr w:type="gramEnd"/>
      <w:r w:rsidRPr="00477147">
        <w:rPr>
          <w:rFonts w:ascii="Liberation Serif" w:eastAsiaTheme="minorHAnsi" w:hAnsi="Liberation Serif" w:cs="Liberation Serif"/>
          <w:bCs/>
          <w:sz w:val="26"/>
          <w:szCs w:val="26"/>
          <w:lang w:eastAsia="en-US"/>
        </w:rPr>
        <w:t xml:space="preserve"> - количество дней в году.</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 xml:space="preserve">6. В случае если земельный участок предоставлен в аренду </w:t>
      </w:r>
      <w:proofErr w:type="gramStart"/>
      <w:r w:rsidRPr="00477147">
        <w:rPr>
          <w:rFonts w:ascii="Liberation Serif" w:eastAsiaTheme="minorHAnsi" w:hAnsi="Liberation Serif" w:cs="Liberation Serif"/>
          <w:bCs/>
          <w:sz w:val="26"/>
          <w:szCs w:val="26"/>
          <w:lang w:eastAsia="en-US"/>
        </w:rPr>
        <w:t>со</w:t>
      </w:r>
      <w:proofErr w:type="gramEnd"/>
      <w:r w:rsidRPr="00477147">
        <w:rPr>
          <w:rFonts w:ascii="Liberation Serif" w:eastAsiaTheme="minorHAnsi" w:hAnsi="Liberation Serif" w:cs="Liberation Serif"/>
          <w:bCs/>
          <w:sz w:val="26"/>
          <w:szCs w:val="26"/>
          <w:lang w:eastAsia="en-US"/>
        </w:rPr>
        <w:t xml:space="preserve"> множественностью лиц на стороне арендатора, размер арендной платы определяется по формуле:</w:t>
      </w:r>
    </w:p>
    <w:p w:rsidR="004A162C" w:rsidRPr="00477147" w:rsidRDefault="004A162C" w:rsidP="004A162C">
      <w:pPr>
        <w:autoSpaceDE w:val="0"/>
        <w:autoSpaceDN w:val="0"/>
        <w:adjustRightInd w:val="0"/>
        <w:jc w:val="center"/>
        <w:rPr>
          <w:rFonts w:ascii="Liberation Serif" w:eastAsiaTheme="minorHAnsi" w:hAnsi="Liberation Serif" w:cs="Liberation Serif"/>
          <w:bCs/>
          <w:sz w:val="26"/>
          <w:szCs w:val="26"/>
          <w:lang w:eastAsia="en-US"/>
        </w:rPr>
      </w:pPr>
    </w:p>
    <w:p w:rsidR="004A162C" w:rsidRPr="00477147" w:rsidRDefault="004A162C" w:rsidP="004A162C">
      <w:pPr>
        <w:autoSpaceDE w:val="0"/>
        <w:autoSpaceDN w:val="0"/>
        <w:adjustRightInd w:val="0"/>
        <w:jc w:val="center"/>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noProof/>
          <w:position w:val="-27"/>
          <w:sz w:val="26"/>
          <w:szCs w:val="26"/>
        </w:rPr>
        <w:drawing>
          <wp:inline distT="0" distB="0" distL="0" distR="0">
            <wp:extent cx="3057525" cy="5048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504825"/>
                    </a:xfrm>
                    <a:prstGeom prst="rect">
                      <a:avLst/>
                    </a:prstGeom>
                    <a:noFill/>
                    <a:ln>
                      <a:noFill/>
                    </a:ln>
                  </pic:spPr>
                </pic:pic>
              </a:graphicData>
            </a:graphic>
          </wp:inline>
        </w:drawing>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АП - годовой размер арендной платы (рублей);</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 xml:space="preserve">АБ - арендная база (рублей), значение которой определяется в соответствии с </w:t>
      </w:r>
      <w:hyperlink w:anchor="Par11" w:history="1">
        <w:r w:rsidRPr="00477147">
          <w:rPr>
            <w:rFonts w:ascii="Liberation Serif" w:eastAsiaTheme="minorHAnsi" w:hAnsi="Liberation Serif" w:cs="Liberation Serif"/>
            <w:bCs/>
            <w:sz w:val="26"/>
            <w:szCs w:val="26"/>
            <w:lang w:eastAsia="en-US"/>
          </w:rPr>
          <w:t>пунктом 4</w:t>
        </w:r>
      </w:hyperlink>
      <w:r w:rsidRPr="00477147">
        <w:rPr>
          <w:rFonts w:ascii="Liberation Serif" w:eastAsiaTheme="minorHAnsi" w:hAnsi="Liberation Serif" w:cs="Liberation Serif"/>
          <w:bCs/>
          <w:sz w:val="26"/>
          <w:szCs w:val="26"/>
          <w:lang w:eastAsia="en-US"/>
        </w:rPr>
        <w:t xml:space="preserve"> настоящего порядка;</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proofErr w:type="gramStart"/>
      <w:r w:rsidRPr="00477147">
        <w:rPr>
          <w:rFonts w:ascii="Liberation Serif" w:eastAsiaTheme="minorHAnsi" w:hAnsi="Liberation Serif" w:cs="Liberation Serif"/>
          <w:bCs/>
          <w:sz w:val="26"/>
          <w:szCs w:val="26"/>
          <w:lang w:eastAsia="en-US"/>
        </w:rPr>
        <w:t xml:space="preserve">Д - размер доли принадлежащих арендатору объектов недвижимого имущества, расположенных на неделимом земельном участке, к общей площади объектов недвижимого имущества, расположенных на таком земельном участке, который определяется как частное от деления площади объектов недвижимого имущества, </w:t>
      </w:r>
      <w:r w:rsidRPr="00477147">
        <w:rPr>
          <w:rFonts w:ascii="Liberation Serif" w:eastAsiaTheme="minorHAnsi" w:hAnsi="Liberation Serif" w:cs="Liberation Serif"/>
          <w:bCs/>
          <w:sz w:val="26"/>
          <w:szCs w:val="26"/>
          <w:lang w:eastAsia="en-US"/>
        </w:rPr>
        <w:lastRenderedPageBreak/>
        <w:t>находящихся в собственности или пользовании арендатора, и общей площади всех объектов недвижимого имущества, находящихся на земельном участке;</w:t>
      </w:r>
      <w:proofErr w:type="gramEnd"/>
    </w:p>
    <w:p w:rsidR="000D58E5" w:rsidRPr="00477147" w:rsidRDefault="000D58E5" w:rsidP="000D58E5">
      <w:pPr>
        <w:autoSpaceDE w:val="0"/>
        <w:autoSpaceDN w:val="0"/>
        <w:adjustRightInd w:val="0"/>
        <w:ind w:firstLine="540"/>
        <w:jc w:val="both"/>
        <w:rPr>
          <w:rFonts w:ascii="Liberation Serif" w:eastAsiaTheme="minorHAnsi" w:hAnsi="Liberation Serif" w:cs="Liberation Serif"/>
          <w:bCs/>
          <w:sz w:val="26"/>
          <w:szCs w:val="26"/>
          <w:lang w:eastAsia="en-US"/>
        </w:rPr>
      </w:pPr>
      <w:proofErr w:type="spellStart"/>
      <w:proofErr w:type="gramStart"/>
      <w:r w:rsidRPr="00477147">
        <w:rPr>
          <w:rFonts w:ascii="Liberation Serif" w:eastAsiaTheme="minorHAnsi" w:hAnsi="Liberation Serif" w:cs="Liberation Serif"/>
          <w:bCs/>
          <w:sz w:val="26"/>
          <w:szCs w:val="26"/>
          <w:lang w:eastAsia="en-US"/>
        </w:rPr>
        <w:t>СтАП</w:t>
      </w:r>
      <w:proofErr w:type="spellEnd"/>
      <w:r w:rsidRPr="00477147">
        <w:rPr>
          <w:rFonts w:ascii="Liberation Serif" w:eastAsiaTheme="minorHAnsi" w:hAnsi="Liberation Serif" w:cs="Liberation Serif"/>
          <w:bCs/>
          <w:sz w:val="26"/>
          <w:szCs w:val="26"/>
          <w:lang w:eastAsia="en-US"/>
        </w:rPr>
        <w:t xml:space="preserve"> - ставка арендной платы за земельные участки, находящиеся в муниципальной собственности Горноуральского городского округа, соответствует ставке, применяемой для расчета арендной платы за земельные участки, расположенные на территории Горноуральского городского округа, утверждаемой приказом Министерства по управлению государственным имуществом Свердловской области об утверждении ставок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w:t>
      </w:r>
      <w:proofErr w:type="gramEnd"/>
      <w:r w:rsidRPr="00477147">
        <w:rPr>
          <w:rFonts w:ascii="Liberation Serif" w:eastAsiaTheme="minorHAnsi" w:hAnsi="Liberation Serif" w:cs="Liberation Serif"/>
          <w:bCs/>
          <w:sz w:val="26"/>
          <w:szCs w:val="26"/>
          <w:lang w:eastAsia="en-US"/>
        </w:rPr>
        <w:t xml:space="preserve"> не </w:t>
      </w:r>
      <w:proofErr w:type="gramStart"/>
      <w:r w:rsidRPr="00477147">
        <w:rPr>
          <w:rFonts w:ascii="Liberation Serif" w:eastAsiaTheme="minorHAnsi" w:hAnsi="Liberation Serif" w:cs="Liberation Serif"/>
          <w:bCs/>
          <w:sz w:val="26"/>
          <w:szCs w:val="26"/>
          <w:lang w:eastAsia="en-US"/>
        </w:rPr>
        <w:t>разграничена</w:t>
      </w:r>
      <w:proofErr w:type="gramEnd"/>
      <w:r w:rsidRPr="00477147">
        <w:rPr>
          <w:rFonts w:ascii="Liberation Serif" w:eastAsiaTheme="minorHAnsi" w:hAnsi="Liberation Serif" w:cs="Liberation Serif"/>
          <w:bCs/>
          <w:sz w:val="26"/>
          <w:szCs w:val="26"/>
          <w:lang w:eastAsia="en-US"/>
        </w:rPr>
        <w:t>, расположенные на территории Свердловской области и предоставленные в аренду без торгов;</w:t>
      </w:r>
    </w:p>
    <w:p w:rsidR="000D58E5" w:rsidRPr="00477147" w:rsidRDefault="000D58E5" w:rsidP="000D58E5">
      <w:pPr>
        <w:autoSpaceDE w:val="0"/>
        <w:autoSpaceDN w:val="0"/>
        <w:adjustRightInd w:val="0"/>
        <w:ind w:firstLine="540"/>
        <w:jc w:val="both"/>
        <w:rPr>
          <w:rFonts w:ascii="Liberation Serif" w:eastAsiaTheme="minorHAnsi" w:hAnsi="Liberation Serif" w:cs="Liberation Serif"/>
          <w:bCs/>
          <w:sz w:val="26"/>
          <w:szCs w:val="26"/>
          <w:lang w:eastAsia="en-US"/>
        </w:rPr>
      </w:pPr>
      <w:proofErr w:type="gramStart"/>
      <w:r w:rsidRPr="00477147">
        <w:rPr>
          <w:rFonts w:ascii="Liberation Serif" w:eastAsiaTheme="minorHAnsi" w:hAnsi="Liberation Serif" w:cs="Liberation Serif"/>
          <w:bCs/>
          <w:sz w:val="26"/>
          <w:szCs w:val="26"/>
          <w:lang w:eastAsia="en-US"/>
        </w:rPr>
        <w:t xml:space="preserve">ПК - понижающие коэффициенты для отдельных категорий лиц соответствуют понижающим коэффициентам, утверждаемым приказом Министерства по управлению государственным имуществом Свердловской области об утверждении понижающих коэффициентов для отдельных категорий лиц, подлежащих  </w:t>
      </w:r>
      <w:r w:rsidRPr="00477147">
        <w:rPr>
          <w:rFonts w:ascii="Liberation Serif" w:eastAsiaTheme="minorHAnsi" w:hAnsi="Liberation Serif" w:cs="Liberation Serif"/>
          <w:sz w:val="26"/>
          <w:szCs w:val="26"/>
          <w:lang w:eastAsia="en-US"/>
        </w:rPr>
        <w:t>применению для определения размера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расположенные на территории Свердловской области и предоставленные в</w:t>
      </w:r>
      <w:proofErr w:type="gramEnd"/>
      <w:r w:rsidRPr="00477147">
        <w:rPr>
          <w:rFonts w:ascii="Liberation Serif" w:eastAsiaTheme="minorHAnsi" w:hAnsi="Liberation Serif" w:cs="Liberation Serif"/>
          <w:sz w:val="26"/>
          <w:szCs w:val="26"/>
          <w:lang w:eastAsia="en-US"/>
        </w:rPr>
        <w:t xml:space="preserve"> аренду без торгов;</w:t>
      </w:r>
    </w:p>
    <w:p w:rsidR="000D58E5" w:rsidRPr="00477147" w:rsidRDefault="000D58E5" w:rsidP="000D58E5">
      <w:pPr>
        <w:autoSpaceDE w:val="0"/>
        <w:autoSpaceDN w:val="0"/>
        <w:adjustRightInd w:val="0"/>
        <w:ind w:firstLine="540"/>
        <w:jc w:val="both"/>
        <w:rPr>
          <w:rFonts w:ascii="Liberation Serif" w:eastAsiaTheme="minorHAnsi" w:hAnsi="Liberation Serif" w:cs="Liberation Serif"/>
          <w:bCs/>
          <w:sz w:val="26"/>
          <w:szCs w:val="26"/>
          <w:lang w:eastAsia="en-US"/>
        </w:rPr>
      </w:pPr>
      <w:proofErr w:type="gramStart"/>
      <w:r w:rsidRPr="00477147">
        <w:rPr>
          <w:rFonts w:ascii="Liberation Serif" w:eastAsiaTheme="minorHAnsi" w:hAnsi="Liberation Serif" w:cs="Liberation Serif"/>
          <w:bCs/>
          <w:sz w:val="26"/>
          <w:szCs w:val="26"/>
          <w:lang w:eastAsia="en-US"/>
        </w:rPr>
        <w:t xml:space="preserve">КР - коэффициент развития соответствует коэффициенту развития, утверждаемому приказом Министерства по управлению государственным имуществом Свердловской области об утверждении коэффициента развития, подлежащего применению для определения </w:t>
      </w:r>
      <w:r w:rsidRPr="00477147">
        <w:rPr>
          <w:rFonts w:ascii="Liberation Serif" w:eastAsiaTheme="minorHAnsi" w:hAnsi="Liberation Serif" w:cs="Liberation Serif"/>
          <w:sz w:val="26"/>
          <w:szCs w:val="26"/>
          <w:lang w:eastAsia="en-US"/>
        </w:rPr>
        <w:t>размера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расположенные на территории Свердловской области и предоставленные в аренду без торгов.</w:t>
      </w:r>
      <w:proofErr w:type="gramEnd"/>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7. Арендная плата изменяется в одностороннем порядке по требованию арендодателя:</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на коэффициент увеличения ежегодно по состоянию на 1 января очередного финансового года;</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proofErr w:type="gramStart"/>
      <w:r w:rsidRPr="00477147">
        <w:rPr>
          <w:rFonts w:ascii="Liberation Serif" w:eastAsiaTheme="minorHAnsi" w:hAnsi="Liberation Serif" w:cs="Liberation Serif"/>
          <w:bCs/>
          <w:sz w:val="26"/>
          <w:szCs w:val="26"/>
          <w:lang w:eastAsia="en-US"/>
        </w:rPr>
        <w:t xml:space="preserve">в случае изменения кадастровой стоимости земельного участка в соответствии     с порядком применения сведений о такой стоимости, предусмотренным </w:t>
      </w:r>
      <w:hyperlink r:id="rId17" w:history="1">
        <w:r w:rsidRPr="00477147">
          <w:rPr>
            <w:rFonts w:ascii="Liberation Serif" w:eastAsiaTheme="minorHAnsi" w:hAnsi="Liberation Serif" w:cs="Liberation Serif"/>
            <w:bCs/>
            <w:sz w:val="26"/>
            <w:szCs w:val="26"/>
            <w:lang w:eastAsia="en-US"/>
          </w:rPr>
          <w:t>статьей         18</w:t>
        </w:r>
      </w:hyperlink>
      <w:r w:rsidRPr="00477147">
        <w:rPr>
          <w:rFonts w:ascii="Liberation Serif" w:eastAsiaTheme="minorHAnsi" w:hAnsi="Liberation Serif" w:cs="Liberation Serif"/>
          <w:bCs/>
          <w:sz w:val="26"/>
          <w:szCs w:val="26"/>
          <w:lang w:eastAsia="en-US"/>
        </w:rPr>
        <w:t xml:space="preserve"> Федерального закона от 3 июля 2016 года № 237-ФЗ «О государственной кадастровой оценке» и </w:t>
      </w:r>
      <w:hyperlink r:id="rId18" w:history="1">
        <w:r w:rsidRPr="00477147">
          <w:rPr>
            <w:rFonts w:ascii="Liberation Serif" w:eastAsiaTheme="minorHAnsi" w:hAnsi="Liberation Serif" w:cs="Liberation Serif"/>
            <w:bCs/>
            <w:sz w:val="26"/>
            <w:szCs w:val="26"/>
            <w:lang w:eastAsia="en-US"/>
          </w:rPr>
          <w:t>частью 4 статьи 6</w:t>
        </w:r>
      </w:hyperlink>
      <w:r w:rsidRPr="00477147">
        <w:rPr>
          <w:rFonts w:ascii="Liberation Serif" w:eastAsiaTheme="minorHAnsi" w:hAnsi="Liberation Serif" w:cs="Liberation Serif"/>
          <w:bCs/>
          <w:sz w:val="26"/>
          <w:szCs w:val="26"/>
          <w:lang w:eastAsia="en-US"/>
        </w:rPr>
        <w:t xml:space="preserve"> Федерального закона от 31 июля 2020 года № 269-ФЗ «О внесении изменений в отдельные законодательные акты Российской Федерации».</w:t>
      </w:r>
      <w:proofErr w:type="gramEnd"/>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8. В соответствии с законодательством Российской Федерации годовой размер арендной платы за земельные участки не может превышать:</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1) в случае если право аренды земельных участков возникает вследствие переоформления юридическими лицами права постоянного (бессрочного) пользования земельными участками:</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трех десятых процента кадастровой стоимости арендуемых земельных участков из земель сельскохозяйственного назначения;</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полутора процентов кадастровой стоимости арендуемых земельных участков, изъятых из оборота или ограниченных в обороте;</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двух процентов кадастровой стоимости иных арендуемых земельных участков;</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 xml:space="preserve">2) в случае если земельные участки предоставлены для размещения объектов, предусмотренных </w:t>
      </w:r>
      <w:hyperlink r:id="rId19" w:history="1">
        <w:r w:rsidRPr="00477147">
          <w:rPr>
            <w:rFonts w:ascii="Liberation Serif" w:eastAsiaTheme="minorHAnsi" w:hAnsi="Liberation Serif" w:cs="Liberation Serif"/>
            <w:bCs/>
            <w:sz w:val="26"/>
            <w:szCs w:val="26"/>
            <w:lang w:eastAsia="en-US"/>
          </w:rPr>
          <w:t>подпунктом 2 статьи 49</w:t>
        </w:r>
      </w:hyperlink>
      <w:r w:rsidRPr="00477147">
        <w:rPr>
          <w:rFonts w:ascii="Liberation Serif" w:eastAsiaTheme="minorHAnsi" w:hAnsi="Liberation Serif" w:cs="Liberation Serif"/>
          <w:bCs/>
          <w:sz w:val="26"/>
          <w:szCs w:val="26"/>
          <w:lang w:eastAsia="en-US"/>
        </w:rPr>
        <w:t xml:space="preserve"> Земельного кодекса Российской Федерации, а также для проведения работ, связанных с пользованием недрами, - </w:t>
      </w:r>
      <w:r w:rsidRPr="00477147">
        <w:rPr>
          <w:rFonts w:ascii="Liberation Serif" w:eastAsiaTheme="minorHAnsi" w:hAnsi="Liberation Serif" w:cs="Liberation Serif"/>
          <w:bCs/>
          <w:sz w:val="26"/>
          <w:szCs w:val="26"/>
          <w:lang w:eastAsia="en-US"/>
        </w:rPr>
        <w:lastRenderedPageBreak/>
        <w:t>размер арендной платы, рассчитанный для соответствующих целей в отношении земельных участков, находящихся в федеральной собственности;</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3) в случае если права на приобретение в собственность земельного участка, занимаемого зданием, сооружением, собственником этого здания, сооружения ограничены законодательством Российской Федерации, -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4A162C" w:rsidRPr="00477147" w:rsidRDefault="004A162C" w:rsidP="004A162C">
      <w:pPr>
        <w:autoSpaceDE w:val="0"/>
        <w:autoSpaceDN w:val="0"/>
        <w:adjustRightInd w:val="0"/>
        <w:ind w:firstLine="540"/>
        <w:jc w:val="both"/>
        <w:rPr>
          <w:rFonts w:ascii="Liberation Serif" w:eastAsiaTheme="minorHAnsi" w:hAnsi="Liberation Serif" w:cs="Liberation Serif"/>
          <w:bCs/>
          <w:sz w:val="26"/>
          <w:szCs w:val="26"/>
          <w:lang w:eastAsia="en-US"/>
        </w:rPr>
      </w:pPr>
      <w:r w:rsidRPr="00477147">
        <w:rPr>
          <w:rFonts w:ascii="Liberation Serif" w:eastAsiaTheme="minorHAnsi" w:hAnsi="Liberation Serif" w:cs="Liberation Serif"/>
          <w:bCs/>
          <w:sz w:val="26"/>
          <w:szCs w:val="26"/>
          <w:lang w:eastAsia="en-US"/>
        </w:rPr>
        <w:t xml:space="preserve">4) в случае определения годового размера арендной платы по формулам, предусмотренным </w:t>
      </w:r>
      <w:hyperlink w:anchor="Par11" w:history="1">
        <w:r w:rsidRPr="00477147">
          <w:rPr>
            <w:rFonts w:ascii="Liberation Serif" w:eastAsiaTheme="minorHAnsi" w:hAnsi="Liberation Serif" w:cs="Liberation Serif"/>
            <w:bCs/>
            <w:sz w:val="26"/>
            <w:szCs w:val="26"/>
            <w:lang w:eastAsia="en-US"/>
          </w:rPr>
          <w:t>пунктами 4</w:t>
        </w:r>
      </w:hyperlink>
      <w:r w:rsidRPr="00477147">
        <w:rPr>
          <w:rFonts w:ascii="Liberation Serif" w:eastAsiaTheme="minorHAnsi" w:hAnsi="Liberation Serif" w:cs="Liberation Serif"/>
          <w:bCs/>
          <w:sz w:val="26"/>
          <w:szCs w:val="26"/>
          <w:lang w:eastAsia="en-US"/>
        </w:rPr>
        <w:t xml:space="preserve"> и </w:t>
      </w:r>
      <w:hyperlink w:anchor="Par37" w:history="1">
        <w:r w:rsidRPr="00477147">
          <w:rPr>
            <w:rFonts w:ascii="Liberation Serif" w:eastAsiaTheme="minorHAnsi" w:hAnsi="Liberation Serif" w:cs="Liberation Serif"/>
            <w:bCs/>
            <w:sz w:val="26"/>
            <w:szCs w:val="26"/>
            <w:lang w:eastAsia="en-US"/>
          </w:rPr>
          <w:t>6</w:t>
        </w:r>
      </w:hyperlink>
      <w:r w:rsidRPr="00477147">
        <w:rPr>
          <w:rFonts w:ascii="Liberation Serif" w:eastAsiaTheme="minorHAnsi" w:hAnsi="Liberation Serif" w:cs="Liberation Serif"/>
          <w:bCs/>
          <w:sz w:val="26"/>
          <w:szCs w:val="26"/>
          <w:lang w:eastAsia="en-US"/>
        </w:rPr>
        <w:t xml:space="preserve"> настоящего порядка, с применением коэффициента развития - размер земельного налога.</w:t>
      </w:r>
    </w:p>
    <w:p w:rsidR="00FA35F9" w:rsidRPr="00477147" w:rsidRDefault="00FA35F9" w:rsidP="00FA35F9">
      <w:pPr>
        <w:autoSpaceDE w:val="0"/>
        <w:autoSpaceDN w:val="0"/>
        <w:adjustRightInd w:val="0"/>
        <w:ind w:firstLine="540"/>
        <w:jc w:val="both"/>
        <w:rPr>
          <w:rFonts w:ascii="Liberation Serif" w:eastAsiaTheme="minorHAnsi" w:hAnsi="Liberation Serif" w:cs="Liberation Serif"/>
          <w:bCs/>
          <w:sz w:val="26"/>
          <w:szCs w:val="26"/>
          <w:lang w:eastAsia="en-US"/>
        </w:rPr>
      </w:pPr>
      <w:bookmarkStart w:id="0" w:name="_GoBack"/>
      <w:bookmarkEnd w:id="0"/>
    </w:p>
    <w:sectPr w:rsidR="00FA35F9" w:rsidRPr="00477147" w:rsidSect="00050A7A">
      <w:headerReference w:type="default" r:id="rId20"/>
      <w:pgSz w:w="11906" w:h="16838"/>
      <w:pgMar w:top="851"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7A" w:rsidRDefault="00050A7A" w:rsidP="00050A7A">
      <w:r>
        <w:separator/>
      </w:r>
    </w:p>
  </w:endnote>
  <w:endnote w:type="continuationSeparator" w:id="0">
    <w:p w:rsidR="00050A7A" w:rsidRDefault="00050A7A" w:rsidP="00050A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7A" w:rsidRDefault="00050A7A" w:rsidP="00050A7A">
      <w:r>
        <w:separator/>
      </w:r>
    </w:p>
  </w:footnote>
  <w:footnote w:type="continuationSeparator" w:id="0">
    <w:p w:rsidR="00050A7A" w:rsidRDefault="00050A7A" w:rsidP="00050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732409"/>
      <w:docPartObj>
        <w:docPartGallery w:val="Page Numbers (Top of Page)"/>
        <w:docPartUnique/>
      </w:docPartObj>
    </w:sdtPr>
    <w:sdtContent>
      <w:p w:rsidR="00050A7A" w:rsidRDefault="00050A7A">
        <w:pPr>
          <w:pStyle w:val="a7"/>
          <w:jc w:val="center"/>
        </w:pPr>
        <w:fldSimple w:instr=" PAGE   \* MERGEFORMAT ">
          <w:r>
            <w:rPr>
              <w:noProof/>
            </w:rPr>
            <w:t>2</w:t>
          </w:r>
        </w:fldSimple>
      </w:p>
    </w:sdtContent>
  </w:sdt>
  <w:p w:rsidR="00050A7A" w:rsidRDefault="00050A7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02CA"/>
    <w:rsid w:val="00050A7A"/>
    <w:rsid w:val="00071408"/>
    <w:rsid w:val="000A0AD3"/>
    <w:rsid w:val="000D58E5"/>
    <w:rsid w:val="00123A59"/>
    <w:rsid w:val="00136D90"/>
    <w:rsid w:val="0015009B"/>
    <w:rsid w:val="00175497"/>
    <w:rsid w:val="001D423E"/>
    <w:rsid w:val="0020622F"/>
    <w:rsid w:val="002223A4"/>
    <w:rsid w:val="00254B1D"/>
    <w:rsid w:val="00280FB9"/>
    <w:rsid w:val="002C60F7"/>
    <w:rsid w:val="002D6A1C"/>
    <w:rsid w:val="002F53AD"/>
    <w:rsid w:val="00345767"/>
    <w:rsid w:val="00360D99"/>
    <w:rsid w:val="00477147"/>
    <w:rsid w:val="004A162C"/>
    <w:rsid w:val="004F4ED0"/>
    <w:rsid w:val="006539F9"/>
    <w:rsid w:val="0065636E"/>
    <w:rsid w:val="006C5E31"/>
    <w:rsid w:val="006E4D39"/>
    <w:rsid w:val="006E5428"/>
    <w:rsid w:val="006F1806"/>
    <w:rsid w:val="007123A8"/>
    <w:rsid w:val="0075052F"/>
    <w:rsid w:val="007A192A"/>
    <w:rsid w:val="0086763E"/>
    <w:rsid w:val="008B0C7D"/>
    <w:rsid w:val="008E02CA"/>
    <w:rsid w:val="008F2B53"/>
    <w:rsid w:val="00995C6E"/>
    <w:rsid w:val="009C2B0B"/>
    <w:rsid w:val="00A60E7E"/>
    <w:rsid w:val="00AA62C1"/>
    <w:rsid w:val="00AB59D8"/>
    <w:rsid w:val="00C001C1"/>
    <w:rsid w:val="00C53F86"/>
    <w:rsid w:val="00C92AE8"/>
    <w:rsid w:val="00CD1989"/>
    <w:rsid w:val="00D1050B"/>
    <w:rsid w:val="00D17257"/>
    <w:rsid w:val="00E457F9"/>
    <w:rsid w:val="00E55C4B"/>
    <w:rsid w:val="00E673F1"/>
    <w:rsid w:val="00EB255B"/>
    <w:rsid w:val="00EB67B0"/>
    <w:rsid w:val="00EE248E"/>
    <w:rsid w:val="00F475BC"/>
    <w:rsid w:val="00FA35F9"/>
    <w:rsid w:val="00FC1CD7"/>
    <w:rsid w:val="00FF1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C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2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E02CA"/>
    <w:pPr>
      <w:widowControl w:val="0"/>
      <w:autoSpaceDE w:val="0"/>
      <w:autoSpaceDN w:val="0"/>
    </w:pPr>
    <w:rPr>
      <w:rFonts w:ascii="Calibri" w:eastAsia="Times New Roman" w:hAnsi="Calibri" w:cs="Calibri"/>
      <w:szCs w:val="20"/>
      <w:lang w:eastAsia="ru-RU"/>
    </w:rPr>
  </w:style>
  <w:style w:type="paragraph" w:styleId="a4">
    <w:name w:val="Balloon Text"/>
    <w:basedOn w:val="a"/>
    <w:link w:val="a5"/>
    <w:uiPriority w:val="99"/>
    <w:semiHidden/>
    <w:unhideWhenUsed/>
    <w:rsid w:val="008E02CA"/>
    <w:rPr>
      <w:rFonts w:ascii="Tahoma" w:hAnsi="Tahoma" w:cs="Tahoma"/>
      <w:sz w:val="16"/>
      <w:szCs w:val="16"/>
    </w:rPr>
  </w:style>
  <w:style w:type="character" w:customStyle="1" w:styleId="a5">
    <w:name w:val="Текст выноски Знак"/>
    <w:basedOn w:val="a0"/>
    <w:link w:val="a4"/>
    <w:uiPriority w:val="99"/>
    <w:semiHidden/>
    <w:rsid w:val="008E02CA"/>
    <w:rPr>
      <w:rFonts w:ascii="Tahoma" w:eastAsia="Times New Roman" w:hAnsi="Tahoma" w:cs="Tahoma"/>
      <w:sz w:val="16"/>
      <w:szCs w:val="16"/>
      <w:lang w:eastAsia="ru-RU"/>
    </w:rPr>
  </w:style>
  <w:style w:type="paragraph" w:styleId="a6">
    <w:name w:val="List Paragraph"/>
    <w:basedOn w:val="a"/>
    <w:uiPriority w:val="34"/>
    <w:qFormat/>
    <w:rsid w:val="000A0AD3"/>
    <w:pPr>
      <w:ind w:left="720"/>
      <w:contextualSpacing/>
    </w:pPr>
  </w:style>
  <w:style w:type="paragraph" w:customStyle="1" w:styleId="TableContents">
    <w:name w:val="Table Contents"/>
    <w:basedOn w:val="a"/>
    <w:rsid w:val="001D423E"/>
    <w:pPr>
      <w:suppressLineNumbers/>
      <w:autoSpaceDN w:val="0"/>
      <w:spacing w:after="160" w:line="256" w:lineRule="auto"/>
      <w:textAlignment w:val="baseline"/>
    </w:pPr>
    <w:rPr>
      <w:rFonts w:ascii="Calibri" w:eastAsia="Calibri" w:hAnsi="Calibri"/>
      <w:sz w:val="22"/>
      <w:szCs w:val="22"/>
      <w:lang w:eastAsia="en-US"/>
    </w:rPr>
  </w:style>
  <w:style w:type="paragraph" w:styleId="a7">
    <w:name w:val="header"/>
    <w:basedOn w:val="a"/>
    <w:link w:val="a8"/>
    <w:uiPriority w:val="99"/>
    <w:unhideWhenUsed/>
    <w:rsid w:val="00050A7A"/>
    <w:pPr>
      <w:tabs>
        <w:tab w:val="center" w:pos="4677"/>
        <w:tab w:val="right" w:pos="9355"/>
      </w:tabs>
    </w:pPr>
  </w:style>
  <w:style w:type="character" w:customStyle="1" w:styleId="a8">
    <w:name w:val="Верхний колонтитул Знак"/>
    <w:basedOn w:val="a0"/>
    <w:link w:val="a7"/>
    <w:uiPriority w:val="99"/>
    <w:rsid w:val="00050A7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50A7A"/>
    <w:pPr>
      <w:tabs>
        <w:tab w:val="center" w:pos="4677"/>
        <w:tab w:val="right" w:pos="9355"/>
      </w:tabs>
    </w:pPr>
  </w:style>
  <w:style w:type="character" w:customStyle="1" w:styleId="aa">
    <w:name w:val="Нижний колонтитул Знак"/>
    <w:basedOn w:val="a0"/>
    <w:link w:val="a9"/>
    <w:uiPriority w:val="99"/>
    <w:semiHidden/>
    <w:rsid w:val="00050A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45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E3F33A938E4AD4985D5B4CE85A4C33B710AF8F1012651F26D89039DU8u0O" TargetMode="External"/><Relationship Id="rId13" Type="http://schemas.openxmlformats.org/officeDocument/2006/relationships/image" Target="media/image2.wmf"/><Relationship Id="rId18" Type="http://schemas.openxmlformats.org/officeDocument/2006/relationships/hyperlink" Target="consultantplus://offline/ref=C554731A097A7BED9D89238A35DBA01885D225BDF0C3209DE9B480D8BAFF576830FF6EF9F5F1996FD8CB0597C5972F96D01109AD98A5F253nC5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AE8B92C01EBA30FD3534C9FE919FC393B7CB2E5225749BFF95D35DB9660EDE40F9DB70870F8EB2652C5C273F67iEm4F" TargetMode="External"/><Relationship Id="rId17" Type="http://schemas.openxmlformats.org/officeDocument/2006/relationships/hyperlink" Target="consultantplus://offline/ref=C554731A097A7BED9D89238A35DBA01885DF2BB3FFCA209DE9B480D8BAFF576830FF6EFFF0FACF3795955CC581DC2394CE0D08AEn857F"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0C7F6213B0B4B57ED31992AC8E0005656340AD5BF0E8D58025E9DE794J5v2O" TargetMode="External"/><Relationship Id="rId5" Type="http://schemas.openxmlformats.org/officeDocument/2006/relationships/footnotes" Target="footnotes.xml"/><Relationship Id="rId15" Type="http://schemas.openxmlformats.org/officeDocument/2006/relationships/image" Target="media/image3.wmf"/><Relationship Id="rId23" Type="http://schemas.microsoft.com/office/2007/relationships/stylesWithEffects" Target="stylesWithEffects.xml"/><Relationship Id="rId10" Type="http://schemas.openxmlformats.org/officeDocument/2006/relationships/hyperlink" Target="consultantplus://offline/ref=50C7F6213B0B4B57ED31992AC8E00056563E0CD9B6078D58025E9DE794J5v2O" TargetMode="External"/><Relationship Id="rId19" Type="http://schemas.openxmlformats.org/officeDocument/2006/relationships/hyperlink" Target="consultantplus://offline/ref=C554731A097A7BED9D89238A35DBA01885DF2CBEF1C5209DE9B480D8BAFF576830FF6EF9F7F79C6D859115938CC1228BD10E16AE86A5nF53F" TargetMode="External"/><Relationship Id="rId4" Type="http://schemas.openxmlformats.org/officeDocument/2006/relationships/webSettings" Target="webSettings.xml"/><Relationship Id="rId9" Type="http://schemas.openxmlformats.org/officeDocument/2006/relationships/hyperlink" Target="consultantplus://offline/ref=50C7F6213B0B4B57ED31992AC8E0005656340AD5BF078D58025E9DE7945203A62AE64E80EAJ4v0O" TargetMode="External"/><Relationship Id="rId14" Type="http://schemas.openxmlformats.org/officeDocument/2006/relationships/hyperlink" Target="consultantplus://offline/ref=C554731A097A7BED9D89238A35DBA01885DF2BB3FFCA209DE9B480D8BAFF576822FF36F5F6F18567D0DE53C683nC53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2BE76-1CE3-40AC-847E-F106558C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1752</Words>
  <Characters>9992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User</cp:lastModifiedBy>
  <cp:revision>14</cp:revision>
  <cp:lastPrinted>2018-05-24T09:45:00Z</cp:lastPrinted>
  <dcterms:created xsi:type="dcterms:W3CDTF">2021-11-30T11:17:00Z</dcterms:created>
  <dcterms:modified xsi:type="dcterms:W3CDTF">2022-08-16T09:28:00Z</dcterms:modified>
</cp:coreProperties>
</file>